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0" w:type="auto"/>
        <w:tblLook w:val="04A0"/>
      </w:tblPr>
      <w:tblGrid>
        <w:gridCol w:w="2518"/>
        <w:gridCol w:w="7891"/>
        <w:gridCol w:w="5205"/>
      </w:tblGrid>
      <w:tr w:rsidR="00524E83" w:rsidRPr="00B80E9B" w:rsidTr="00B80E9B">
        <w:tc>
          <w:tcPr>
            <w:tcW w:w="2518" w:type="dxa"/>
          </w:tcPr>
          <w:p w:rsidR="00524E83" w:rsidRPr="00B80E9B" w:rsidRDefault="00524E83" w:rsidP="00894496">
            <w:pPr>
              <w:jc w:val="center"/>
              <w:rPr>
                <w:rFonts w:ascii="Tahoma" w:hAnsi="Tahoma" w:cs="Tahoma"/>
                <w:b/>
                <w:i/>
              </w:rPr>
            </w:pPr>
            <w:r w:rsidRPr="00B80E9B">
              <w:rPr>
                <w:rFonts w:ascii="Tahoma" w:hAnsi="Tahoma" w:cs="Tahoma"/>
                <w:b/>
                <w:i/>
              </w:rPr>
              <w:t>Τίτλος</w:t>
            </w:r>
          </w:p>
        </w:tc>
        <w:tc>
          <w:tcPr>
            <w:tcW w:w="7891" w:type="dxa"/>
          </w:tcPr>
          <w:p w:rsidR="00524E83" w:rsidRPr="00B80E9B" w:rsidRDefault="00524E83" w:rsidP="00894496">
            <w:pPr>
              <w:jc w:val="center"/>
              <w:rPr>
                <w:rFonts w:ascii="Tahoma" w:hAnsi="Tahoma" w:cs="Tahoma"/>
                <w:b/>
                <w:i/>
              </w:rPr>
            </w:pPr>
            <w:r w:rsidRPr="00B80E9B">
              <w:rPr>
                <w:rFonts w:ascii="Tahoma" w:hAnsi="Tahoma" w:cs="Tahoma"/>
                <w:b/>
                <w:i/>
              </w:rPr>
              <w:t>Μαθησιακά Αποτελέσματα</w:t>
            </w:r>
          </w:p>
        </w:tc>
        <w:tc>
          <w:tcPr>
            <w:tcW w:w="5205" w:type="dxa"/>
          </w:tcPr>
          <w:p w:rsidR="00524E83" w:rsidRPr="00B80E9B" w:rsidRDefault="00524E83" w:rsidP="00894496">
            <w:pPr>
              <w:jc w:val="center"/>
              <w:rPr>
                <w:rFonts w:ascii="Tahoma" w:hAnsi="Tahoma" w:cs="Tahoma"/>
                <w:b/>
                <w:i/>
              </w:rPr>
            </w:pPr>
            <w:r w:rsidRPr="00B80E9B">
              <w:rPr>
                <w:rFonts w:ascii="Tahoma" w:hAnsi="Tahoma" w:cs="Tahoma"/>
                <w:b/>
                <w:i/>
              </w:rPr>
              <w:t>Περιεχόμενο Μαθήματος</w:t>
            </w:r>
          </w:p>
        </w:tc>
      </w:tr>
      <w:tr w:rsidR="00524E83" w:rsidRPr="00B80E9B" w:rsidTr="00B80E9B">
        <w:tc>
          <w:tcPr>
            <w:tcW w:w="2518" w:type="dxa"/>
          </w:tcPr>
          <w:p w:rsidR="00524E83" w:rsidRPr="00B80E9B" w:rsidRDefault="00524E83" w:rsidP="00524E83">
            <w:pPr>
              <w:rPr>
                <w:rFonts w:ascii="Tahoma" w:hAnsi="Tahoma" w:cs="Tahoma"/>
                <w:b/>
                <w:lang w:val="en-US"/>
              </w:rPr>
            </w:pPr>
            <w:r w:rsidRPr="00B80E9B">
              <w:rPr>
                <w:rFonts w:ascii="Tahoma" w:hAnsi="Tahoma" w:cs="Tahoma"/>
                <w:b/>
                <w:lang w:val="en-US"/>
              </w:rPr>
              <w:t>Εισαγωγή στην Πληροφορική</w:t>
            </w:r>
          </w:p>
        </w:tc>
        <w:tc>
          <w:tcPr>
            <w:tcW w:w="7891" w:type="dxa"/>
          </w:tcPr>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αποτελεί μάθημα υποδομής για την επιστήμη της Πληροφορικής. Σκοπός του μαθήματος είναι η παροχή εισαγωγικών και θεμελιωδών γνώσεων της επιστήμης της Πληροφορικής, έτσι ώστε ο φοιτητής να είναι κατάλληλα προετοιμασμένος για την παρακολούθηση της πλειοψηφίας των μαθημάτων που περιλαμβάνονται στο πρόγραμμα σπουδών του τμήματος.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αυτού, ο φοιτητής:</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αναγνωρίζει και θα είναι σε θέση να περιγράψει μεγάλο μέρος της ορολογίας της Πληροφορικής</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ικανός να χρησιμοποιήσει επαρκώς σε άλλα μαθήματα στη διάρκεια των σπουδών του γνώσεις από την αρχιτεκτονική και τη λειτουργία μιας μηχανής</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τον τρόπο που αναπαριστώνται και αποθηκεύονται οι πληροφορίες μέσα σε αυτή</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κατανοεί την επεξεργασία των δεδομένων</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βασικές γνώσεις Λειτουργικών Συστημάτων και του ρόλου τους</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τα Δίκτυα υπολογιστών και τις βασικές τους λειτουργίες</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αποκτήσει γνώσεις για τις επικοινωνίες και τα συστήματα επικοινωνιών</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μπορεί να διαχωρίσει τα διαφορετικά υποδείγματα προγραμματισμού και αντίστοιχα στοιχεία από διαφορετικές γλώσσες προγραμματισμού έτσι ώστε να μπορεί να προχωρήσει στην εκμάθηση νέων γλωσσών προγραμματισμού μη διαδικαστικών</w:t>
            </w:r>
          </w:p>
          <w:p w:rsidR="00524E83" w:rsidRPr="00B80E9B" w:rsidRDefault="00524E83" w:rsidP="00B80E9B">
            <w:pPr>
              <w:numPr>
                <w:ilvl w:val="0"/>
                <w:numId w:val="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γενικές γνώσεις από την Τεχνολογία Λογισμικού</w:t>
            </w:r>
          </w:p>
          <w:p w:rsidR="00524E83" w:rsidRPr="00B80E9B" w:rsidRDefault="00524E83" w:rsidP="00524E83">
            <w:pPr>
              <w:rPr>
                <w:rFonts w:ascii="Tahoma" w:hAnsi="Tahoma" w:cs="Tahoma"/>
                <w:b/>
              </w:rPr>
            </w:pPr>
          </w:p>
        </w:tc>
        <w:tc>
          <w:tcPr>
            <w:tcW w:w="5205" w:type="dxa"/>
          </w:tcPr>
          <w:p w:rsidR="00524E83" w:rsidRPr="00B80E9B" w:rsidRDefault="00524E83" w:rsidP="00B80E9B">
            <w:pPr>
              <w:numPr>
                <w:ilvl w:val="0"/>
                <w:numId w:val="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w:t>
            </w:r>
          </w:p>
          <w:p w:rsidR="00524E83" w:rsidRPr="00B80E9B" w:rsidRDefault="00524E83" w:rsidP="00B80E9B">
            <w:pPr>
              <w:numPr>
                <w:ilvl w:val="1"/>
                <w:numId w:val="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 Επιστήμη των Υπολογιστών</w:t>
            </w:r>
          </w:p>
          <w:p w:rsidR="00524E83" w:rsidRPr="00B80E9B" w:rsidRDefault="00524E83" w:rsidP="00B80E9B">
            <w:pPr>
              <w:numPr>
                <w:ilvl w:val="1"/>
                <w:numId w:val="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Αλγόριθμοι</w:t>
            </w:r>
          </w:p>
          <w:p w:rsidR="00524E83" w:rsidRPr="00B80E9B" w:rsidRDefault="00524E83" w:rsidP="00B80E9B">
            <w:pPr>
              <w:numPr>
                <w:ilvl w:val="1"/>
                <w:numId w:val="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 προέλευση και εξέλιξη των υπολογιστικών μηχανών</w:t>
            </w:r>
          </w:p>
          <w:p w:rsidR="00524E83" w:rsidRPr="00B80E9B" w:rsidRDefault="00524E83" w:rsidP="00B80E9B">
            <w:pPr>
              <w:numPr>
                <w:ilvl w:val="1"/>
                <w:numId w:val="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 ρόλος των αλγορίθμων</w:t>
            </w:r>
          </w:p>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Μέρος 1ο ΑΡΧΙΤΕΚΤΟΝΙΚΗ ΜΗΧΑΝΗΣ</w:t>
            </w:r>
          </w:p>
          <w:p w:rsidR="00524E83" w:rsidRPr="00B80E9B" w:rsidRDefault="00524E83" w:rsidP="00B80E9B">
            <w:pPr>
              <w:numPr>
                <w:ilvl w:val="0"/>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Αποθήκευση Δεδομένων</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Λογικές πράξεις</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Λογικά κυκλώματα (FLIPFLOPS)</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Αποθήκευση των bits</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Κύρια Μνήμη (ΚΜ)</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Μαζική Αποθήκευση</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Αναπαράσταση πληροφοριών υπό τη μορφή bits</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δυαδικό σύστημα</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Αποθήκευση ακεραίων</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Αποθήκευση κλασμάτων</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Συμπίεση δεδομένων</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Λάθη επικοινωνίας</w:t>
            </w:r>
          </w:p>
          <w:p w:rsidR="00524E83" w:rsidRPr="00B80E9B" w:rsidRDefault="00524E83" w:rsidP="00B80E9B">
            <w:pPr>
              <w:numPr>
                <w:ilvl w:val="0"/>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Δεδομένων</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Αρχιτεκτονική Υπολογιστή</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Γλώσσα Μηχανής</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Εκτέλεση Προγράμματος</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Αριθμητικές/Λογικές Εντολές</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Επικοινωνία με άλλες συσκευές</w:t>
            </w:r>
          </w:p>
          <w:p w:rsidR="00524E83" w:rsidRPr="00B80E9B" w:rsidRDefault="00524E83" w:rsidP="00B80E9B">
            <w:pPr>
              <w:numPr>
                <w:ilvl w:val="1"/>
                <w:numId w:val="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Άλλες Αρχιτεκτονικές (παράλληλα συστήματα, κλπ.)</w:t>
            </w:r>
          </w:p>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Μέρος 2ο ΛΟΓΙΣΜΙΚΟ (SOFTWARE SW)</w:t>
            </w:r>
          </w:p>
          <w:p w:rsidR="00524E83" w:rsidRPr="00B80E9B" w:rsidRDefault="00524E83" w:rsidP="00B80E9B">
            <w:pPr>
              <w:numPr>
                <w:ilvl w:val="0"/>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Λειτουργικά Συστήματα και Δίκτυα</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Εξέλιξη Λειτουργικών Συστημάτων</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Αρχιτεκτονική Λειτουργικού Συστήματος</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Συντονισμός Δραστηριοτήτων</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Χειρισμός Ανταγωνισμού Διεργασιών</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Δίκτυα</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διαδίκτυο</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Δικτύων</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w:t>
            </w:r>
          </w:p>
          <w:p w:rsidR="00524E83" w:rsidRPr="00B80E9B" w:rsidRDefault="00524E83" w:rsidP="00B80E9B">
            <w:pPr>
              <w:numPr>
                <w:ilvl w:val="0"/>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Γλώσσες Προγραμματισμού</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Ιστορική Αναδρομή</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Παραδοσιακός Προγραμματισμός</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Διαδικαστικές Μονάδες (Procedular Units)</w:t>
            </w:r>
          </w:p>
          <w:p w:rsidR="00524E83" w:rsidRPr="00B80E9B" w:rsidRDefault="00524E83" w:rsidP="00B80E9B">
            <w:pPr>
              <w:numPr>
                <w:ilvl w:val="0"/>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Τεχνολογία Λογισμικού</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 κύκλος ζωής λογισμικού.</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Μοντέλα τεχνολογίας λογισμικού.</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Οργάνωση λογισμικού σε τμήματα.</w:t>
            </w:r>
          </w:p>
          <w:p w:rsidR="00524E83" w:rsidRPr="00B80E9B" w:rsidRDefault="00524E83" w:rsidP="00B80E9B">
            <w:pPr>
              <w:numPr>
                <w:ilvl w:val="1"/>
                <w:numId w:val="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Μεθοδολογίες σχεδιασμού.</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524E83" w:rsidP="00524E83">
            <w:pPr>
              <w:rPr>
                <w:rFonts w:ascii="Tahoma" w:hAnsi="Tahoma" w:cs="Tahoma"/>
                <w:b/>
                <w:bCs/>
              </w:rPr>
            </w:pPr>
            <w:r w:rsidRPr="00B80E9B">
              <w:rPr>
                <w:rFonts w:ascii="Tahoma" w:hAnsi="Tahoma" w:cs="Tahoma"/>
                <w:b/>
                <w:bCs/>
              </w:rPr>
              <w:lastRenderedPageBreak/>
              <w:t>Προγραμματισμός Υπολογιστών</w:t>
            </w:r>
          </w:p>
        </w:tc>
        <w:tc>
          <w:tcPr>
            <w:tcW w:w="7891" w:type="dxa"/>
          </w:tcPr>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 την επιτυχή ολοκλήρωση του μαθήματος ο φοιτητής / τρια πρέπει να:</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κατανοεί το συντακτικό και να έχει εξοικείωση με το προγραμματιστικό </w:t>
            </w:r>
            <w:r w:rsidRPr="00B80E9B">
              <w:rPr>
                <w:rFonts w:ascii="Tahoma" w:eastAsia="Times New Roman" w:hAnsi="Tahoma" w:cs="Tahoma"/>
                <w:color w:val="000000"/>
                <w:lang w:eastAsia="el-GR"/>
              </w:rPr>
              <w:lastRenderedPageBreak/>
              <w:t>περιβάλλον της C (π.χ. editor, compiler, βιβλιοθήκες λογισμικού, εγχειρίδια αναφοράς, online help)</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χειρίζεται με σχετική ευκολία τις βασικές προγραμματιστικές κατασκευές: τύπους δεδομένων, μεταβλητές, σταθερές, εκχωρήσεις τιμών, παραστάσεις, βρόχους και κατασκευές ελέγχου</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και να μπορεί να χρησιμοποιήσει τους αφηρημένους τύπους δεδομένων (πίνακες, συμβολοσειρές), τις συναρτήσεις, την αναδρομή, την εμβέλεια των μεταβλητών, τους δείκτες και τις δομές</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χρησιμοποιεί και να είναι εξοικειωμένος με την μορφοποιημένη είσοδο/έξοδο, τον προεπεξεργαστή της C, τα αρχεία και τα ορίσματα της main</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είναι ικανός να αναλύει υπάρχοντα δομημένα προγράμματα υπολογιστών σε γλώσσα Cκαι να καθορίζει τη λειτουργία τους</w:t>
            </w:r>
          </w:p>
          <w:p w:rsidR="00524E83" w:rsidRPr="00B80E9B" w:rsidRDefault="00524E83" w:rsidP="00B80E9B">
            <w:pPr>
              <w:numPr>
                <w:ilvl w:val="0"/>
                <w:numId w:val="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είναι ικανός να σχεδιάσει και να εφαρμόσει λύσεις προβλημάτων στον υπολογιστή μέσω προγραμματισμού στη γλώσσα C.</w:t>
            </w:r>
          </w:p>
        </w:tc>
        <w:tc>
          <w:tcPr>
            <w:tcW w:w="5205" w:type="dxa"/>
          </w:tcPr>
          <w:p w:rsidR="00524E83" w:rsidRPr="00B80E9B" w:rsidRDefault="00524E83" w:rsidP="00524E83">
            <w:pPr>
              <w:rPr>
                <w:rFonts w:ascii="Tahoma" w:hAnsi="Tahoma" w:cs="Tahoma"/>
                <w:b/>
              </w:rPr>
            </w:pPr>
            <w:r w:rsidRPr="00B80E9B">
              <w:rPr>
                <w:rFonts w:ascii="Tahoma" w:hAnsi="Tahoma" w:cs="Tahoma"/>
                <w:color w:val="000000"/>
                <w:shd w:val="clear" w:color="auto" w:fill="FFFFFF"/>
              </w:rPr>
              <w:lastRenderedPageBreak/>
              <w:t xml:space="preserve">Δομή Υπολογιστή. Αρχές Δομημένου Προγραμματισμού. Μεταγλώττιση. Σύνδεση. Εκτελέσιμα προγράμματα. Η γλώσσα προγραμματισμού C. Μεταβλητές, τύποι </w:t>
            </w:r>
            <w:r w:rsidRPr="00B80E9B">
              <w:rPr>
                <w:rFonts w:ascii="Tahoma" w:hAnsi="Tahoma" w:cs="Tahoma"/>
                <w:color w:val="000000"/>
                <w:shd w:val="clear" w:color="auto" w:fill="FFFFFF"/>
              </w:rPr>
              <w:lastRenderedPageBreak/>
              <w:t>δεδομένων, παραστάσεις και εκχωρήσεις. Απλή είσοδος/έξοδος. Βρόχοι. Κατασκευές ελέγχου. Πίνακες. Συναρτήσεις. Εμβέλεια μεταβλητών. Αναδρομή. Δείκτες. Δυναμική δέσμευση μνήμης. Συμβολοσειρές. Δομές. Μορφοποιημένη είσοδος/έξοδος. Ο προεπεξεργαστής της C. Μακροεντολές. Ανακατεύθυνση εισόδου/εξόδου. Ροές δεδομένων. Αρχεία κειμένου. Δυαδικά αρχεία. Σειριακή/τυχαία προσπέλαση αρχείων. Ειδικά θέματα (τα ορίσματα της main(), απαριθμητοί τύποι δεδομένων, ενώσεις). Εργαστήριο σε προγραμματιστικό περιβάλλον της Cγια την εμπέδωση της γλώσσας.</w:t>
            </w:r>
          </w:p>
        </w:tc>
      </w:tr>
      <w:tr w:rsidR="00524E83" w:rsidRPr="00B80E9B" w:rsidTr="00B80E9B">
        <w:tc>
          <w:tcPr>
            <w:tcW w:w="2518" w:type="dxa"/>
          </w:tcPr>
          <w:p w:rsidR="00524E83" w:rsidRPr="00B80E9B" w:rsidRDefault="00524E83" w:rsidP="00524E83">
            <w:pPr>
              <w:rPr>
                <w:rFonts w:ascii="Tahoma" w:hAnsi="Tahoma" w:cs="Tahoma"/>
                <w:b/>
              </w:rPr>
            </w:pPr>
            <w:r w:rsidRPr="00B80E9B">
              <w:rPr>
                <w:rFonts w:ascii="Tahoma" w:hAnsi="Tahoma" w:cs="Tahoma"/>
                <w:b/>
              </w:rPr>
              <w:lastRenderedPageBreak/>
              <w:t>Αλγοριθμική</w:t>
            </w:r>
          </w:p>
        </w:tc>
        <w:tc>
          <w:tcPr>
            <w:tcW w:w="7891" w:type="dxa"/>
          </w:tcPr>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Στο πλαίσιο του μαθήματος ο φοιτητής θα διδαχθεί και θα εξοικειωθεί με βασικές αρχές ανάλυσης και σχεδίασης αλγορίθμων. Βασικός στόχος του μαθήματος είναι η απόκτηση αλγοριθμικής σκέψης και η καλλιέργεια της αναλυτικής σκέψης για την αλγοριθμική επίλυση προβλημάτων. Με την επιτυχή ολοκλήρωση του μαθήματος ο φοιτητής θα έχει αποκτήσει την κατάλληλη υποδομή έχοντας κατανοήσει βασικές έννοιες και τεχνικές ανάλυσης και σχεδίασης αλγορίθμων, ώστε να είναι σε θέση</w:t>
            </w:r>
          </w:p>
          <w:p w:rsidR="00524E83" w:rsidRPr="00B80E9B" w:rsidRDefault="00524E83" w:rsidP="00B80E9B">
            <w:pPr>
              <w:numPr>
                <w:ilvl w:val="0"/>
                <w:numId w:val="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εφαρμόζει τεχνικές σχεδίασης αλγορίθμων</w:t>
            </w:r>
          </w:p>
          <w:p w:rsidR="00524E83" w:rsidRPr="00B80E9B" w:rsidRDefault="00524E83" w:rsidP="00B80E9B">
            <w:pPr>
              <w:numPr>
                <w:ilvl w:val="0"/>
                <w:numId w:val="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σχεδιάζει αλγορίθμους επίλυσης προβλημάτων</w:t>
            </w:r>
          </w:p>
          <w:p w:rsidR="00524E83" w:rsidRPr="00B80E9B" w:rsidRDefault="00524E83" w:rsidP="00B80E9B">
            <w:pPr>
              <w:numPr>
                <w:ilvl w:val="0"/>
                <w:numId w:val="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περιγράφει τους αλγορίθμους με τη χρήση ψευδογλώσσας</w:t>
            </w:r>
          </w:p>
          <w:p w:rsidR="00524E83" w:rsidRPr="00B80E9B" w:rsidRDefault="00524E83" w:rsidP="00B80E9B">
            <w:pPr>
              <w:numPr>
                <w:ilvl w:val="0"/>
                <w:numId w:val="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μελετά την πολυπλοκότητα των αλγορίθμων.</w:t>
            </w:r>
          </w:p>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Οι γνώσεις και δεξιότητες που αποκτούνται από το μάθημα αυτό είναι απαραίτητες για την παρακολούθηση πολλών μαθημάτων του προγράμματος σπουδών του Τμήματος , κυρίως όμως για όλα τα μαθήματα προγραμματισμού καθώς και τις Δομές Δεδομένων.</w:t>
            </w:r>
          </w:p>
          <w:p w:rsidR="00524E83" w:rsidRPr="00B80E9B" w:rsidRDefault="00524E83" w:rsidP="00524E83">
            <w:pPr>
              <w:rPr>
                <w:rFonts w:ascii="Tahoma" w:hAnsi="Tahoma" w:cs="Tahoma"/>
                <w:b/>
              </w:rPr>
            </w:pPr>
          </w:p>
        </w:tc>
        <w:tc>
          <w:tcPr>
            <w:tcW w:w="5205" w:type="dxa"/>
          </w:tcPr>
          <w:p w:rsidR="00524E83" w:rsidRPr="00B80E9B" w:rsidRDefault="00524E83" w:rsidP="00524E83">
            <w:pPr>
              <w:rPr>
                <w:rFonts w:ascii="Tahoma" w:hAnsi="Tahoma" w:cs="Tahoma"/>
                <w:b/>
              </w:rPr>
            </w:pPr>
            <w:r w:rsidRPr="00B80E9B">
              <w:rPr>
                <w:rFonts w:ascii="Tahoma" w:hAnsi="Tahoma" w:cs="Tahoma"/>
                <w:color w:val="000000"/>
                <w:shd w:val="clear" w:color="auto" w:fill="FFFFFF"/>
              </w:rPr>
              <w:lastRenderedPageBreak/>
              <w:t>Εισαγωγή. Πληροφορίες και Δεδομένα. Αλγόριθμοι και είδη προβλημάτων.</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Αναπαράσταση αλγορίθμων με ψευδογλώσσα (Βασικά στοιχεία, εκχώρηση, είσοδος και</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έξοδος τιμών, δομές επιλογής, δομές επανάληψης, κλήση αλγόριθμου από αλγόριθμο).</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Επεξεργασία πινάκων (εισαγωγή στοιχείων, εκτύπωση, εφαρμογές κ.α.).</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Αναζήτηση σε πίνακα.</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Ταξινόμηση-συγχώνευση.</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Αναζήτηση συμβολοσειρών.</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lastRenderedPageBreak/>
              <w:t>Αναδρομή.</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Αποθήκευση αποτελεσμάτων και είσοδος προαποθηκευμένων τιμών.</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Επεξεργασία διαδοχικών αρχείων.</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Επεξεργασία άμεσων αρχείων.</w:t>
            </w:r>
          </w:p>
        </w:tc>
      </w:tr>
      <w:tr w:rsidR="00524E83" w:rsidRPr="00B80E9B" w:rsidTr="00B80E9B">
        <w:tc>
          <w:tcPr>
            <w:tcW w:w="2518" w:type="dxa"/>
          </w:tcPr>
          <w:p w:rsidR="00524E83" w:rsidRPr="00B80E9B" w:rsidRDefault="00524E83" w:rsidP="00524E83">
            <w:pPr>
              <w:rPr>
                <w:rFonts w:ascii="Tahoma" w:hAnsi="Tahoma" w:cs="Tahoma"/>
                <w:b/>
              </w:rPr>
            </w:pPr>
            <w:r w:rsidRPr="00B80E9B">
              <w:rPr>
                <w:rFonts w:ascii="Tahoma" w:hAnsi="Tahoma" w:cs="Tahoma"/>
                <w:b/>
              </w:rPr>
              <w:lastRenderedPageBreak/>
              <w:t>Αντικειμενοστρεφής Προγραμματισμός</w:t>
            </w:r>
          </w:p>
        </w:tc>
        <w:tc>
          <w:tcPr>
            <w:tcW w:w="7891" w:type="dxa"/>
          </w:tcPr>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Σκοπός του μαθήματος είναι η απόκτηση θεμελίων στην αντικειμενοστραφή σχεδίαση και ανάπτυξη λογισμικού μέσω της γλώσσας υλοποίησης C++. Μετά την ολοκλήρωση του μαθήματος οι φοιτητές θα είναι ικανοί να:</w:t>
            </w:r>
          </w:p>
          <w:p w:rsidR="00524E83" w:rsidRPr="00B80E9B" w:rsidRDefault="00524E83" w:rsidP="00B80E9B">
            <w:pPr>
              <w:numPr>
                <w:ilvl w:val="0"/>
                <w:numId w:val="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Εξηγούν τις βασικές έννοιες του αντικειμενοστραφούς προγραμματισμού και τον τρόπο υλοποίησής τους στη γλώσσα C++</w:t>
            </w:r>
          </w:p>
          <w:p w:rsidR="00524E83" w:rsidRPr="00B80E9B" w:rsidRDefault="00524E83" w:rsidP="00B80E9B">
            <w:pPr>
              <w:numPr>
                <w:ilvl w:val="0"/>
                <w:numId w:val="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Διαβάζουν και τροποποιούν καλά ορισμένα C++ προγράμματα</w:t>
            </w:r>
          </w:p>
          <w:p w:rsidR="00524E83" w:rsidRPr="00B80E9B" w:rsidRDefault="00524E83" w:rsidP="00B80E9B">
            <w:pPr>
              <w:numPr>
                <w:ilvl w:val="0"/>
                <w:numId w:val="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Κάνουν ορθές επιλογές αντικειμενοστραφούς σχεδίασης για μικρά και μεσαία λογισμικά συστήματα</w:t>
            </w:r>
          </w:p>
          <w:p w:rsidR="00524E83" w:rsidRPr="00B80E9B" w:rsidRDefault="00524E83" w:rsidP="00B80E9B">
            <w:pPr>
              <w:numPr>
                <w:ilvl w:val="0"/>
                <w:numId w:val="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Υλοποιούν προγραμματιστικές λύσεις που ενσωματώνουν χαρακτηριστικά κληρονομικότητας και πολυμορφισμού.</w:t>
            </w:r>
          </w:p>
          <w:p w:rsidR="00524E83" w:rsidRPr="00B80E9B" w:rsidRDefault="00524E83" w:rsidP="00B80E9B">
            <w:pPr>
              <w:numPr>
                <w:ilvl w:val="0"/>
                <w:numId w:val="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Υλοποιούν ορθό, αρθρωτό, επαναχρησιμοποιήσιμο και συντηρήσιμο κώδικα Αναπτύσσουν προγραμματιστικές λύσεις με χρήση τυποποιημένων γλωσσικών κατασκευών της C++, αλλά και χαρακτηριστικών όπως οι μετατροπές τύπων, οι εξαιρέσεις και τα πρότυπα συναρτήσεων/κλάσεων.</w:t>
            </w:r>
          </w:p>
          <w:p w:rsidR="00524E83" w:rsidRPr="00B80E9B" w:rsidRDefault="00524E83" w:rsidP="00524E83">
            <w:pPr>
              <w:rPr>
                <w:rFonts w:ascii="Tahoma" w:hAnsi="Tahoma" w:cs="Tahoma"/>
                <w:b/>
              </w:rPr>
            </w:pPr>
          </w:p>
        </w:tc>
        <w:tc>
          <w:tcPr>
            <w:tcW w:w="5205" w:type="dxa"/>
          </w:tcPr>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Αρχές και μηχανισμοί αντικειμενοστραφούς ανάλυσης και σχεδίασης λογισμικού.</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Επισκόπηση του αντικειμενοστραφούς προγραμματισμού στη γλώσσα C++.</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Βασικά στοιχεία της C++, διαφορές με τη C.</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Οργάνωση και μεταγλώττιση προγραμμάτων C++.</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Ορισμός νέων τύπων. Αφαίρεση στα δεδομένα.</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Κλάσεις Ι (συναρτήσεις κατασκευής – καταστροφής, συναρτήσεις κατασκευής αντιγράφων, inline συναρτήσεις, υπερφόρτωση).</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Χώροι ονομάτων. Κληρονομικότητα.</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Κλάσεις ΙΙ (εικονικές και πλήρως εικονικές συναρτήσεις, αφηρημένες κλάσεις).</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Πρότυπα συναρτήσεων και πρότυπα κλάσεων.</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Η</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βιβλιοθήκη</w:t>
            </w:r>
            <w:r w:rsidRPr="00B80E9B">
              <w:rPr>
                <w:rFonts w:ascii="Tahoma" w:eastAsia="Times New Roman" w:hAnsi="Tahoma" w:cs="Tahoma"/>
                <w:color w:val="000000"/>
                <w:lang w:val="en-US" w:eastAsia="el-GR"/>
              </w:rPr>
              <w:t xml:space="preserve"> Standard Template Library (STL) </w:t>
            </w:r>
            <w:r w:rsidRPr="00B80E9B">
              <w:rPr>
                <w:rFonts w:ascii="Tahoma" w:eastAsia="Times New Roman" w:hAnsi="Tahoma" w:cs="Tahoma"/>
                <w:color w:val="000000"/>
                <w:lang w:eastAsia="el-GR"/>
              </w:rPr>
              <w:t>της</w:t>
            </w:r>
            <w:r w:rsidRPr="00B80E9B">
              <w:rPr>
                <w:rFonts w:ascii="Tahoma" w:eastAsia="Times New Roman" w:hAnsi="Tahoma" w:cs="Tahoma"/>
                <w:color w:val="000000"/>
                <w:lang w:val="en-US" w:eastAsia="el-GR"/>
              </w:rPr>
              <w:t xml:space="preserve"> C++.</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Είσοδος / Έξοδος στη C++.</w:t>
            </w:r>
          </w:p>
          <w:p w:rsidR="00524E83" w:rsidRPr="00B80E9B" w:rsidRDefault="00524E83" w:rsidP="00B80E9B">
            <w:pPr>
              <w:numPr>
                <w:ilvl w:val="0"/>
                <w:numId w:val="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Χειρισμός εξαιρέσεων.</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524E83" w:rsidP="00524E83">
            <w:pPr>
              <w:rPr>
                <w:rFonts w:ascii="Tahoma" w:hAnsi="Tahoma" w:cs="Tahoma"/>
                <w:b/>
                <w:bCs/>
              </w:rPr>
            </w:pPr>
            <w:r w:rsidRPr="00B80E9B">
              <w:rPr>
                <w:rFonts w:ascii="Tahoma" w:hAnsi="Tahoma" w:cs="Tahoma"/>
                <w:b/>
                <w:bCs/>
              </w:rPr>
              <w:t>Δομές Δεδομένων</w:t>
            </w:r>
          </w:p>
        </w:tc>
        <w:tc>
          <w:tcPr>
            <w:tcW w:w="7891" w:type="dxa"/>
          </w:tcPr>
          <w:p w:rsidR="00524E83" w:rsidRPr="00B80E9B" w:rsidRDefault="00524E83" w:rsidP="00524E83">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Πρόκειται για ένα από τα σπουδαιότερα μαθήματα γενικής υποδομής του </w:t>
            </w:r>
            <w:r w:rsidRPr="00B80E9B">
              <w:rPr>
                <w:rFonts w:ascii="Tahoma" w:eastAsia="Times New Roman" w:hAnsi="Tahoma" w:cs="Tahoma"/>
                <w:color w:val="000000"/>
                <w:lang w:eastAsia="el-GR"/>
              </w:rPr>
              <w:lastRenderedPageBreak/>
              <w:t>τμήματος. Οι γνώσεις και δεξιότητες που αποκτούνται από το μάθημα αυτό είναι απαραίτητες για την παρακολούθηση πολλών άλλων μαθημάτων του τμήματος Πληροφορικής, κυρίως όμως για τις Βάσεις Δεδομένων, Αλγόριθμοι και Πολυπλοκότητα, Πληροφοριακά Συστήματα. Για το λόγο αυτό δεν συνιστάται η παρακολούθηση των μαθημάτων αυτών, πριν από την επιτυχή κατάληξη του μαθήματος Δομές Δεδομένων.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Προαπαιτούμενα είναι τα μαθήματα Αλγοριθμική και Προγραμματισμός Ι.</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Συγκεκριμένα, ο/η σπουδαστής/τρια που ολοκληρώνει επιτυχημένα το μάθημα:</w:t>
            </w:r>
          </w:p>
          <w:p w:rsidR="00524E83" w:rsidRPr="00B80E9B" w:rsidRDefault="00524E83" w:rsidP="00B80E9B">
            <w:pPr>
              <w:numPr>
                <w:ilvl w:val="0"/>
                <w:numId w:val="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Γνωρίζει τις θεωρητικές αρχές που διέπουν τις Δομές Δεδομένων και την αναγκαιότητά της αποτελεσματικής χρήσης τους σε μία ολοκληρωμένη εφαρμογή.</w:t>
            </w:r>
          </w:p>
          <w:p w:rsidR="00524E83" w:rsidRPr="00B80E9B" w:rsidRDefault="00524E83" w:rsidP="00B80E9B">
            <w:pPr>
              <w:numPr>
                <w:ilvl w:val="0"/>
                <w:numId w:val="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τη δυνατότητα να σχεδιάζει, να υλοποιεί και να διαχειρίζεται προγραμματιστικά τις κυριότερες Δομές Δεδομένων και παραλλαγές τους, προσαρμόζοντάς τις στο εκάστοτε πρόβλημα.</w:t>
            </w:r>
          </w:p>
          <w:p w:rsidR="00524E83" w:rsidRPr="00B80E9B" w:rsidRDefault="00524E83" w:rsidP="00B80E9B">
            <w:pPr>
              <w:numPr>
                <w:ilvl w:val="0"/>
                <w:numId w:val="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το υπόβαθρο ώστε να αξιολογεί και να αξιοποιεί τα σχετικά προγραμματιστικά εργαλεία για οργάνωση και διαχείριση δεδομένων που προσφέρουν οι σύγχρονες αλλά και νέες γλώσσες προγραμματισμού, κατανοώντας τα πλεονεκτήματα και μειονεκτήματα κάθε γλώσσας.</w:t>
            </w:r>
          </w:p>
          <w:p w:rsidR="00524E83" w:rsidRPr="00B80E9B" w:rsidRDefault="00524E83" w:rsidP="00B80E9B">
            <w:pPr>
              <w:numPr>
                <w:ilvl w:val="0"/>
                <w:numId w:val="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εκτιμήσει τις ανάγκες και τους περιορισμούς στην οργάνωση και διαχείριση δεδομένων και να διαδραματίσει συμβουλευτικό ρόλο στο σχεδιασμό αντίστοιχων λύσεων.</w:t>
            </w:r>
          </w:p>
          <w:p w:rsidR="00524E83" w:rsidRPr="00B80E9B" w:rsidRDefault="00524E83" w:rsidP="00B80E9B">
            <w:pPr>
              <w:numPr>
                <w:ilvl w:val="0"/>
                <w:numId w:val="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Έχει επαρκές υπόβαθρο ώστε να παρακολουθήσει μαθήματα με περιεχόμενο σχετικό με προχωρημένες δομές δεδομένων τόσο σε θεωρητικό όσο και σε </w:t>
            </w:r>
            <w:r w:rsidRPr="00B80E9B">
              <w:rPr>
                <w:rFonts w:ascii="Tahoma" w:eastAsia="Times New Roman" w:hAnsi="Tahoma" w:cs="Tahoma"/>
                <w:color w:val="000000"/>
                <w:lang w:eastAsia="el-GR"/>
              </w:rPr>
              <w:lastRenderedPageBreak/>
              <w:t>τεχνολογικό επίπεδο.</w:t>
            </w:r>
          </w:p>
          <w:p w:rsidR="00524E83" w:rsidRPr="00B80E9B" w:rsidRDefault="00524E83" w:rsidP="00524E83">
            <w:pPr>
              <w:rPr>
                <w:rFonts w:ascii="Tahoma" w:hAnsi="Tahoma" w:cs="Tahoma"/>
                <w:b/>
              </w:rPr>
            </w:pPr>
          </w:p>
        </w:tc>
        <w:tc>
          <w:tcPr>
            <w:tcW w:w="5205" w:type="dxa"/>
          </w:tcPr>
          <w:p w:rsidR="00524E83" w:rsidRPr="00B80E9B" w:rsidRDefault="00524E83" w:rsidP="00524E83">
            <w:pPr>
              <w:rPr>
                <w:rFonts w:ascii="Tahoma" w:hAnsi="Tahoma" w:cs="Tahoma"/>
                <w:b/>
              </w:rPr>
            </w:pPr>
            <w:r w:rsidRPr="00B80E9B">
              <w:rPr>
                <w:rFonts w:ascii="Tahoma" w:hAnsi="Tahoma" w:cs="Tahoma"/>
                <w:color w:val="000000"/>
                <w:shd w:val="clear" w:color="auto" w:fill="FFFFFF"/>
              </w:rPr>
              <w:lastRenderedPageBreak/>
              <w:t>Εισαγωγή. Πληροφορίες και Δεδομένα. Αλγόριθμοι.</w:t>
            </w:r>
            <w:r w:rsidRPr="00B80E9B">
              <w:rPr>
                <w:rFonts w:ascii="Tahoma" w:hAnsi="Tahoma" w:cs="Tahoma"/>
                <w:color w:val="000000"/>
              </w:rPr>
              <w:br/>
            </w:r>
            <w:r w:rsidRPr="00B80E9B">
              <w:rPr>
                <w:rFonts w:ascii="Tahoma" w:hAnsi="Tahoma" w:cs="Tahoma"/>
                <w:color w:val="000000"/>
              </w:rPr>
              <w:br/>
            </w:r>
            <w:r w:rsidRPr="00B80E9B">
              <w:rPr>
                <w:rStyle w:val="a5"/>
                <w:rFonts w:ascii="Tahoma" w:hAnsi="Tahoma" w:cs="Tahoma"/>
                <w:color w:val="000000"/>
                <w:bdr w:val="none" w:sz="0" w:space="0" w:color="auto" w:frame="1"/>
                <w:shd w:val="clear" w:color="auto" w:fill="FFFFFF"/>
              </w:rPr>
              <w:t xml:space="preserve">Μέρος Α’. Δομές Δεδομένων κύριας </w:t>
            </w:r>
            <w:r w:rsidRPr="00B80E9B">
              <w:rPr>
                <w:rStyle w:val="a5"/>
                <w:rFonts w:ascii="Tahoma" w:hAnsi="Tahoma" w:cs="Tahoma"/>
                <w:color w:val="000000"/>
                <w:bdr w:val="none" w:sz="0" w:space="0" w:color="auto" w:frame="1"/>
                <w:shd w:val="clear" w:color="auto" w:fill="FFFFFF"/>
              </w:rPr>
              <w:lastRenderedPageBreak/>
              <w:t>μνήμης.</w:t>
            </w:r>
            <w:r w:rsidRPr="00B80E9B">
              <w:rPr>
                <w:rStyle w:val="apple-converted-space"/>
                <w:rFonts w:ascii="Tahoma" w:hAnsi="Tahoma" w:cs="Tahoma"/>
                <w:color w:val="000000"/>
                <w:shd w:val="clear" w:color="auto" w:fill="FFFFFF"/>
              </w:rPr>
              <w:t> </w:t>
            </w:r>
            <w:r w:rsidRPr="00B80E9B">
              <w:rPr>
                <w:rFonts w:ascii="Tahoma" w:hAnsi="Tahoma" w:cs="Tahoma"/>
                <w:color w:val="000000"/>
                <w:shd w:val="clear" w:color="auto" w:fill="FFFFFF"/>
              </w:rPr>
              <w:t>Πίνακες. Αναζήτηση σε πίνακα. Ταξινόμηση-συγχώνευση. Συμβολοσειρές. Στοίβες. Ουρές. Δεσμικές λίστες. Δένδρα. Γράφοι.</w:t>
            </w:r>
            <w:r w:rsidRPr="00B80E9B">
              <w:rPr>
                <w:rFonts w:ascii="Tahoma" w:hAnsi="Tahoma" w:cs="Tahoma"/>
                <w:color w:val="000000"/>
              </w:rPr>
              <w:br/>
            </w:r>
            <w:r w:rsidRPr="00B80E9B">
              <w:rPr>
                <w:rFonts w:ascii="Tahoma" w:hAnsi="Tahoma" w:cs="Tahoma"/>
                <w:color w:val="000000"/>
              </w:rPr>
              <w:br/>
            </w:r>
            <w:r w:rsidRPr="00B80E9B">
              <w:rPr>
                <w:rStyle w:val="a5"/>
                <w:rFonts w:ascii="Tahoma" w:hAnsi="Tahoma" w:cs="Tahoma"/>
                <w:color w:val="000000"/>
                <w:bdr w:val="none" w:sz="0" w:space="0" w:color="auto" w:frame="1"/>
                <w:shd w:val="clear" w:color="auto" w:fill="FFFFFF"/>
              </w:rPr>
              <w:t>Μέρος Β’. Δομές δεδομένων βοηθητικής μνήμης.</w:t>
            </w:r>
            <w:r w:rsidRPr="00B80E9B">
              <w:rPr>
                <w:rStyle w:val="apple-converted-space"/>
                <w:rFonts w:ascii="Tahoma" w:hAnsi="Tahoma" w:cs="Tahoma"/>
                <w:color w:val="000000"/>
                <w:shd w:val="clear" w:color="auto" w:fill="FFFFFF"/>
              </w:rPr>
              <w:t> </w:t>
            </w:r>
            <w:r w:rsidRPr="00B80E9B">
              <w:rPr>
                <w:rFonts w:ascii="Tahoma" w:hAnsi="Tahoma" w:cs="Tahoma"/>
                <w:color w:val="000000"/>
                <w:shd w:val="clear" w:color="auto" w:fill="FFFFFF"/>
              </w:rPr>
              <w:t>Αρχεία δεδομένων. Οργανώσεις αρχείων (διαδοχική, άμεσα, σειριακή με δείκτες, μη σειριακή με δείκτες, με μετασχηματισμό κλειδιού, Β-δένδρα). Οργάνωση αρχείων με δευτερεύοντα κλειδιά. Ταξινόμηση αρχείων.</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Σύγκριση αρχείων και κριτήρια επιλογής.</w:t>
            </w:r>
          </w:p>
        </w:tc>
      </w:tr>
      <w:tr w:rsidR="00524E83" w:rsidRPr="00B80E9B" w:rsidTr="00B80E9B">
        <w:tc>
          <w:tcPr>
            <w:tcW w:w="2518" w:type="dxa"/>
          </w:tcPr>
          <w:p w:rsidR="00524E83" w:rsidRPr="00B80E9B" w:rsidRDefault="00DD7A42" w:rsidP="00524E83">
            <w:pPr>
              <w:rPr>
                <w:rFonts w:ascii="Tahoma" w:hAnsi="Tahoma" w:cs="Tahoma"/>
                <w:b/>
                <w:bCs/>
              </w:rPr>
            </w:pPr>
            <w:r w:rsidRPr="00B80E9B">
              <w:rPr>
                <w:rFonts w:ascii="Tahoma" w:hAnsi="Tahoma" w:cs="Tahoma"/>
                <w:b/>
                <w:bCs/>
              </w:rPr>
              <w:lastRenderedPageBreak/>
              <w:t>Ψηφιακή Σχεδίαση</w:t>
            </w:r>
          </w:p>
        </w:tc>
        <w:tc>
          <w:tcPr>
            <w:tcW w:w="7891" w:type="dxa"/>
          </w:tcPr>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αποτελεί βασικό εισαγωγικό μάθημα στην σχεδίαση ψηφιακών συστημάτων και την οργάνωση και την λειτουργία των υπολογιστικών συστημάτων. Ή ύλη του μαθήματος στοχεύει στην εισαγωγή των σπουδαστών στις βασικές έννοιες των αριθμητικών συστημάτων των κωδίκων που χρησιμοποιούνται στους ηλεκτρονικούς υπολογιστές, στην ανάλυση και την σχεδίαση των συνδυαστικών κυκλωμάτων, την ανάλυση και την σχεδίαση των σύγχρονων ακολουθιακών κυκλωμάτων. Επίσης εισάγει τους σπουδαστές στις σύγχρονες τεχνολογίες υλοποίησης των ψηφιακών συστημάτων (ολοκληρωμένα και τυπωμένα κυκλώματα).</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B72C8B" w:rsidRPr="00B80E9B" w:rsidRDefault="00B72C8B" w:rsidP="00B80E9B">
            <w:pPr>
              <w:numPr>
                <w:ilvl w:val="0"/>
                <w:numId w:val="1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κατανοεί τα αριθμητικά συστήματα που χρησιμοποιούνται στους Η/Υ</w:t>
            </w:r>
          </w:p>
          <w:p w:rsidR="00B72C8B" w:rsidRPr="00B80E9B" w:rsidRDefault="00B72C8B" w:rsidP="00B80E9B">
            <w:pPr>
              <w:numPr>
                <w:ilvl w:val="0"/>
                <w:numId w:val="1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αναλύει και να σχεδιάζει συνδυαστικά ψηφιακά κυκλώματα.</w:t>
            </w:r>
          </w:p>
          <w:p w:rsidR="00B72C8B" w:rsidRPr="00B80E9B" w:rsidRDefault="00B72C8B" w:rsidP="00B80E9B">
            <w:pPr>
              <w:numPr>
                <w:ilvl w:val="0"/>
                <w:numId w:val="1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αναλύει και να σχεδιάζει ακολουθιακά ψηφιακά κυκλώματα.</w:t>
            </w:r>
          </w:p>
          <w:p w:rsidR="00B72C8B" w:rsidRPr="00B80E9B" w:rsidRDefault="00B72C8B" w:rsidP="00B80E9B">
            <w:pPr>
              <w:numPr>
                <w:ilvl w:val="0"/>
                <w:numId w:val="1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χρησιμοποιεί βασικά όργανα όπως πολύμετρα, παλμογράφους, γεννήτριες συναρτήσεων.</w:t>
            </w:r>
          </w:p>
          <w:p w:rsidR="00B72C8B" w:rsidRPr="00B80E9B" w:rsidRDefault="00B72C8B" w:rsidP="00B80E9B">
            <w:pPr>
              <w:numPr>
                <w:ilvl w:val="0"/>
                <w:numId w:val="1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προσομοιώνει ψηφιακά κυκλώματα και να επαληθεύει την λειτουργία τους.</w:t>
            </w:r>
          </w:p>
          <w:p w:rsidR="00524E83" w:rsidRPr="00B80E9B" w:rsidRDefault="00524E83" w:rsidP="00524E83">
            <w:pPr>
              <w:rPr>
                <w:rFonts w:ascii="Tahoma" w:hAnsi="Tahoma" w:cs="Tahoma"/>
                <w:b/>
              </w:rPr>
            </w:pPr>
          </w:p>
        </w:tc>
        <w:tc>
          <w:tcPr>
            <w:tcW w:w="5205" w:type="dxa"/>
          </w:tcPr>
          <w:p w:rsidR="00524E83" w:rsidRPr="00B80E9B" w:rsidRDefault="00B72C8B" w:rsidP="00524E83">
            <w:pPr>
              <w:rPr>
                <w:rFonts w:ascii="Tahoma" w:hAnsi="Tahoma" w:cs="Tahoma"/>
                <w:b/>
              </w:rPr>
            </w:pPr>
            <w:r w:rsidRPr="00B80E9B">
              <w:rPr>
                <w:rFonts w:ascii="Tahoma" w:hAnsi="Tahoma" w:cs="Tahoma"/>
                <w:color w:val="000000"/>
                <w:shd w:val="clear" w:color="auto" w:fill="FFFFFF"/>
              </w:rPr>
              <w:t>Αριθμητικά Συστήματα-Κώδικες. Άλγεβρα Boole. Άλγεβρα Διακοπτών. Λογικές συναρτήσεις. Λογικές πύλες. Απλοποίηση και υλοποίηση λογικών συναρτήσεων. Ανάλυση και Σχεδίαση Συνδυαστικών Κυκλωμάτων. Πολυπλέκτες. Αποκωδικοποιητές. Κωδικοποιητές. Αριθμητικά κυκλώματα. Flip-flop. Καταχωρητές. Ολισθητές. Ασύγχρονοι, Σύγχρονοι Απαριθμητές. Κώδικες και κυκλώματα ανίχνευσης και διόρθωσης λαθών. Ημιαγωγοί. Ολοκληρωμένα Κυκλώματα.</w:t>
            </w:r>
          </w:p>
        </w:tc>
      </w:tr>
      <w:tr w:rsidR="00524E83" w:rsidRPr="00B80E9B" w:rsidTr="00B80E9B">
        <w:tc>
          <w:tcPr>
            <w:tcW w:w="2518" w:type="dxa"/>
          </w:tcPr>
          <w:p w:rsidR="00524E83" w:rsidRPr="00B80E9B" w:rsidRDefault="00B72C8B" w:rsidP="00524E83">
            <w:pPr>
              <w:rPr>
                <w:rFonts w:ascii="Tahoma" w:hAnsi="Tahoma" w:cs="Tahoma"/>
                <w:b/>
              </w:rPr>
            </w:pPr>
            <w:r w:rsidRPr="00B80E9B">
              <w:rPr>
                <w:rFonts w:ascii="Tahoma" w:hAnsi="Tahoma" w:cs="Tahoma"/>
                <w:b/>
              </w:rPr>
              <w:t>Βάσεις Δεδομένων Ι</w:t>
            </w:r>
          </w:p>
        </w:tc>
        <w:tc>
          <w:tcPr>
            <w:tcW w:w="7891" w:type="dxa"/>
          </w:tcPr>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αποτελεί το βασικό εισαγωγικό μάθημα στην τεχνολογία και τις έννοιες των Βάσεων Δεδομένων και στην ανάπτυξη εφαρμογών με χρήση Συστημάτων Διαχείρισης Βάσεων Δεδομένων (ΣΔΒΔ).</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Ή ύλη του μαθήματος στοχεύει στην εισαγωγή των σπουδαστών στις </w:t>
            </w:r>
            <w:r w:rsidRPr="00B80E9B">
              <w:rPr>
                <w:rFonts w:ascii="Tahoma" w:eastAsia="Times New Roman" w:hAnsi="Tahoma" w:cs="Tahoma"/>
                <w:color w:val="000000"/>
                <w:lang w:eastAsia="el-GR"/>
              </w:rPr>
              <w:lastRenderedPageBreak/>
              <w:t>απαραίτητες βασικές έννοιες των βάσεων δεδομένων, των Συστημάτων Βάσεων Δεδομένων (ΣΒΔ) και των ΣΔΒΔ ώστε οι φοιτητές να κατανοήσουν την τεχνολογία των βάσεων δεδομένων, των ΣΒΔ και των Προϊόντων Διαχείρισης Βάσεων Δεδομένων (ΠΔΒΔ). Έμφαση δίδεται στην παρουσίαση των εννοιών της σχεδίασης βάσεων δεδομένων της βασιζόμενης σε επιχειρησιακούς κανόνες και στην υλοποίηση με προϊόντα που υποστηρίζουν τη γλώσσα SQL, έτσι ώστε ο φοιτητής να έχει μία συνολική αντίληψη των διαδικασιών και μεθοδολογιών σχεδίασης και υλοποίησης ΣΒΔ. Με αυτή την έννοια το μάθημα αποτελεί τη βάση πάνω στην οποία συγκεκριμένες μεθοδολογίες και τεχνικές σχεδίασης και ανάπτυξης συστημάτων βάσεων δεδομένων αναπτύσσονται στο πλαίσιο του μαθήματος «Βάσης Δεδομένων ΙΙ».</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Κύριος στόχος του μαθήματος είναι να εφοδιάσει τους φοιτητές με τις απαραίτητες γνώσεις έτσι ώστε να είναι ικανοί να σχεδιάσουν βάσεις δεδομένων και συστήματα βάσεων δεδομένων και να υλοποιήσουν βάσεις δεδομένων με χρήση γλώσσας SQL.</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τα βασικά εργαλεία της τεχνολογίας βάσεων δεδομένων και γνωστών ΠΔΒΔ,</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βασικά θέματα συναλλαγών (transactions), διαχείρισης βάσεων (databaseadministration) και διαχείρισης όψεων (views)</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αναλύσει επιχειρησιακούς κανόνες για να σχεδιάσει βάσεις δεδομένων,</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θα είναι σε θέση να εφαρμόσει τις βασικές τεχνικές σχεδίασης και υλοποίησης απλών βάσεων δεδομένων,</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εφαρμόσει τις βασικές τεχνικές χρήσης γλώσσας SQL για την υλοποίηση συστημάτων βάσεων δεδομένων</w:t>
            </w:r>
          </w:p>
          <w:p w:rsidR="00B72C8B" w:rsidRPr="00B80E9B" w:rsidRDefault="00B72C8B" w:rsidP="00B80E9B">
            <w:pPr>
              <w:numPr>
                <w:ilvl w:val="0"/>
                <w:numId w:val="1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συνεργαστεί με τους συμφοιτητές της/του για να δημιουργήσουν και να παρουσιάσουν ένα σχέδιο σε μια μελέτη περίπτωσης έργου σχεδιασμού συστήματος βάσης δεδομένων και υλοποίησης με χρήση γλώσσας SQL</w:t>
            </w:r>
          </w:p>
          <w:p w:rsidR="00524E83" w:rsidRPr="00B80E9B" w:rsidRDefault="00524E83" w:rsidP="00524E83">
            <w:pPr>
              <w:rPr>
                <w:rFonts w:ascii="Tahoma" w:hAnsi="Tahoma" w:cs="Tahoma"/>
                <w:b/>
              </w:rPr>
            </w:pPr>
          </w:p>
        </w:tc>
        <w:tc>
          <w:tcPr>
            <w:tcW w:w="5205" w:type="dxa"/>
          </w:tcPr>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Βάσεις δεδομένων, Συστήματα Βάσεων Δεδομένων, Συστήματα Διαχείρισης Βάσεων Δεδομένων, Αρχιτεκτονική συστημάτων βάσεων δεδομένων.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Δομές Δεδομένων για Βάσεις Δεδομένων.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Βασικές έννοιες δεδομένων (ανεξαρτησία δεδομένων, κανόνες ακεραιότητας, περιορισμοί κλπ.).</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Ιεραρχικό, Δικτυωτό και Σχεσιακό μοντέλο δεδομένων.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Σχεσιακή άλγεβρα, Σχεσιακός λογισμός και QBE.</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Σχεδίαση βάσεων δεδομένων (Κανονικοποίηση, Μοντέλο Οντοτήτων – Συσχετίσεων).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Δομημένη Γλώσσα Επερωτήσεων (SQL).</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Ενημερωσιμότητα όψεων.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 Ρόλος και τα καθήκοντα του Διαχειριστή Βάσεων Δεδομένων.</w:t>
            </w:r>
          </w:p>
          <w:p w:rsidR="00B72C8B" w:rsidRPr="00B80E9B" w:rsidRDefault="00B72C8B" w:rsidP="00B80E9B">
            <w:pPr>
              <w:numPr>
                <w:ilvl w:val="0"/>
                <w:numId w:val="1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Συναλλαγές (transactions).</w:t>
            </w:r>
          </w:p>
          <w:p w:rsidR="00524E83" w:rsidRPr="00B80E9B" w:rsidRDefault="00524E83" w:rsidP="00524E83">
            <w:pPr>
              <w:rPr>
                <w:rFonts w:ascii="Tahoma" w:hAnsi="Tahoma" w:cs="Tahoma"/>
                <w:b/>
              </w:rPr>
            </w:pPr>
          </w:p>
        </w:tc>
      </w:tr>
      <w:tr w:rsidR="00524E83" w:rsidRPr="00B80E9B" w:rsidTr="00B80E9B">
        <w:tc>
          <w:tcPr>
            <w:tcW w:w="2518" w:type="dxa"/>
          </w:tcPr>
          <w:p w:rsidR="00B72C8B" w:rsidRPr="00B80E9B" w:rsidRDefault="00B72C8B" w:rsidP="00B72C8B">
            <w:pPr>
              <w:rPr>
                <w:rFonts w:ascii="Tahoma" w:hAnsi="Tahoma" w:cs="Tahoma"/>
                <w:b/>
                <w:bCs/>
              </w:rPr>
            </w:pPr>
            <w:r w:rsidRPr="00B80E9B">
              <w:rPr>
                <w:rFonts w:ascii="Tahoma" w:hAnsi="Tahoma" w:cs="Tahoma"/>
                <w:b/>
                <w:bCs/>
              </w:rPr>
              <w:lastRenderedPageBreak/>
              <w:t>Πληροφοριακά Συστήματα Διοίκησης και Επιχειρηματικότητα</w:t>
            </w:r>
          </w:p>
          <w:p w:rsidR="00524E83" w:rsidRPr="00B80E9B" w:rsidRDefault="00524E83" w:rsidP="00524E83">
            <w:pPr>
              <w:rPr>
                <w:rFonts w:ascii="Tahoma" w:hAnsi="Tahoma" w:cs="Tahoma"/>
                <w:b/>
              </w:rPr>
            </w:pPr>
          </w:p>
        </w:tc>
        <w:tc>
          <w:tcPr>
            <w:tcW w:w="7891" w:type="dxa"/>
          </w:tcPr>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Αποτελεί το βασικό μάθημα στην κατανόηση των εννοιών Σύστημα, Πληροφοριακό Σύστημα και Πληροφοριακό Σύστημα Διοίκησης. Παράλληλα παρέχει γνώσεις σχετικά με την οργάνωση και λειτουργία των επιχειρήσεων. Η εφαρμογή των προαναφερθέντων εννοιών και γνώσεων εξετάζεται με αναφορά σε καθιερωμένες κατηγορίες πληροφοριακών συστημάτων διοίκησης (όπως είναι τα DSS, MIS, ESS, KWS, OAS, TPS, ERP, SCM, CRM, HRM).</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Εξετάζονται μεθοδολογίες ανάλυσης και σχεδίασης πληροφοριακών συστημάτων ως ελάχιστη υποδομή για τη σύνθεση, αναθεώρηση και αποτύπωση πληροφοριακών συστημάτων διοίκησης. Εξ αυτών δίδεται έμφαση στον εντοπισμό προβλήματος, στην αποτύπωση της υφιστάμενης κατάστασης και στην καταγραφή των λειτουργικών απαιτήσεων που απαιτούνται για την κατασκευή ή την αποτύπωση ενός πληροφοριακού συστήματος διοίκησης.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Για την τυποποιημένη αναπαράσταση (αποτύπωση) των πληροφοριακών συστημάτων διοίκησης, οι φοιτητές αποκτούν την απαιτούμενη γνώση και την ικανότητα σύνθεσης για την κατασκευή Διαγραμμάτων Ροής Δεδομένων και Μοντέλων Οντοτήτων Συσχετίσεων. Η ωρίμανση των φοιτητών στις </w:t>
            </w:r>
            <w:r w:rsidRPr="00B80E9B">
              <w:rPr>
                <w:rFonts w:ascii="Tahoma" w:eastAsia="Times New Roman" w:hAnsi="Tahoma" w:cs="Tahoma"/>
                <w:color w:val="000000"/>
                <w:lang w:eastAsia="el-GR"/>
              </w:rPr>
              <w:lastRenderedPageBreak/>
              <w:t>προαναφερθείσες γνώσεις, στο συνδυασμό τους και στη σύνθεση τους επιχειρείται με εφαρμογή στα πληροφοριακά συστήματα της Γενικής Λογιστικής, της Εμπορικής Διαχείρισης και της Διαχείρισης Παγίων. Για τον ίδιο σκοπό εξετάζονται πολύ νεότερα συστήματα, όπως είναι η Ηλεκτρονική Συνταγογράφηση και το Μητρώο Δεσμεύσεων.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κατανοήσει το ρόλο της ανάλυσης και της σχεδίασης πληροφοριακών συστημάτων διοίκησης</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εξοικειωθεί με τη συλλογή και οργάνωση πληροφοριών σε έναν οργανισμό και είναι σε θέση να συντάξει μια μελέτη σκοπιμότητας για ένα πληροφοριακό σύστημα (οργανόγραμμα επιχείρησης, εμπλεκόμενοι χρήστες, συνεντεύξεις-συναντήσεις)</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προδιαγράψει τις λειτουργικές και μη λειτουργικές απαιτήσεις ενός συστήματος καθώς και τον τρόπο χρήσης του</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μοντελοποιήσει τις διάφορες απόψεις ενός συστήματος (δομή, συμπεριφορά, αλληλεπίδραση, καταστάσεις, περιορισμούς ακεραιότητας, αρχιτεκτονική, κ.α.)</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σχεδιάζει την αρχιτεκτονική ενός πληροφοριακού συστήματος χρησιμοποιώντας τεχνικές Δομημένης Ανάλυσης (διαγράμματα ροής δεδομένων, μοντέλα οντοτήτων συσχετίσεων)</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σχεδιάσει την Βάση Δεδομένων και την Επαφή Χρήσης ενός πληροφοριακού συστήματος</w:t>
            </w:r>
          </w:p>
          <w:p w:rsidR="00B72C8B" w:rsidRPr="00B80E9B" w:rsidRDefault="00B72C8B" w:rsidP="00B80E9B">
            <w:pPr>
              <w:numPr>
                <w:ilvl w:val="0"/>
                <w:numId w:val="1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διαχειριστεί και να επιβλέψει έργα κάθε κλίμακας</w:t>
            </w:r>
          </w:p>
          <w:p w:rsidR="00524E83" w:rsidRPr="00B80E9B" w:rsidRDefault="00524E83" w:rsidP="00524E83">
            <w:pPr>
              <w:rPr>
                <w:rFonts w:ascii="Tahoma" w:hAnsi="Tahoma" w:cs="Tahoma"/>
                <w:b/>
              </w:rPr>
            </w:pPr>
          </w:p>
        </w:tc>
        <w:tc>
          <w:tcPr>
            <w:tcW w:w="5205" w:type="dxa"/>
          </w:tcPr>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Επιχείρηση και Πληροφοριακό Σύστημα Διοίκησης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Καθιερωμενα Πληροφοριακά Συστήματα Διοίκησης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Ανάλυση και Σχεδίαση Πληροφοριακών Συστημάτων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Εντοπισμός προβλήματος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Αποτύπωση της υφιστάμενης κατάστασης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Λειτουργικές απαιτήσεις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Κατασκευή Διαγραμμάτων Ροής Δεδομένων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Κατασκευή Μοντέλου Οντοτήτων Συσχετίσεων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Χρονοπρογραμματισμός, Διαχείριση και Επίβλεψη έργων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Στοιχεία Λογιστικής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Πληροφοριακά συστήματα Γενικής Λογιστικής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Σχεδιασμός πληροφοριακού συστήματος Γενικής Λογιστικής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Πληροφοριακά συστήματα Εμπορικής Διαχείρισης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Σχεδιασμός πληροφοριακού συστήματος Εμπορικής Διαχείρισης</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Πληροφοριακά συστήματα Διαχείρισης Παγίων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Σχεδιασμός πληροφοριακού συστήματος Διαχείρισης Παγίων</w:t>
            </w:r>
          </w:p>
          <w:p w:rsidR="00B72C8B" w:rsidRPr="00B80E9B" w:rsidRDefault="00B72C8B" w:rsidP="00B80E9B">
            <w:pPr>
              <w:numPr>
                <w:ilvl w:val="0"/>
                <w:numId w:val="1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Μετάβαση από εννοιολογικά μοντέλα σε σχεσιακές βάσεις δεδομένων</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B72C8B" w:rsidP="00524E83">
            <w:pPr>
              <w:rPr>
                <w:rFonts w:ascii="Tahoma" w:hAnsi="Tahoma" w:cs="Tahoma"/>
                <w:b/>
                <w:bCs/>
              </w:rPr>
            </w:pPr>
            <w:r w:rsidRPr="00B80E9B">
              <w:rPr>
                <w:rFonts w:ascii="Tahoma" w:hAnsi="Tahoma" w:cs="Tahoma"/>
                <w:b/>
                <w:bCs/>
              </w:rPr>
              <w:lastRenderedPageBreak/>
              <w:t>Λειτουργικά Συστήματα Ι</w:t>
            </w:r>
          </w:p>
        </w:tc>
        <w:tc>
          <w:tcPr>
            <w:tcW w:w="7891" w:type="dxa"/>
          </w:tcPr>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αποσκοπεί στην παρουσίαση των βασικών εννοιών, αρχών και συνιστωσών των λειτουργικών συστημάτων ώστε οι σπουδαστές να κατανοήσουν την τεχνολογία που τα διέπει και τον τρόπο αποδοτικής διαχείρισης των πόρων ενός υπολογιστικού συστήματος. Ειδικότερο στόχο αποτελεί η παροχή στους σπουδαστές των απαραίτητων γνώσεων όσον αφορά στην αρχιτεκτονική δομή και τα βασικά σχεδιαστικά ζητήματα των λειτουργικών συστημάτων ώστε να μπορούν να κατανοήσουν, ταξινομήσουν και αναλύσουν τις ειδικότερες τεχνικές και μεθόδους μέσω των οποίων καθίσταται εφικτή η αποδοτική και διάφανη υποστήριξη των διαφόρων μορφών υπηρεσιών που αυτά παρέχουν στους χρήστες ενός (πολυδιαδικασιακού) υπολογιστικού συστήματος. Επίσης, η εφαρμογή των σχετικών τεχνικών και υπηρεσιών στην πράξη.</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θα μπορεί:</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περιγράψει τις βασικές λειτουργίες ενός λειτουργικού συστήματος.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αναγνωρίσει το θεμελιώδη ρόλο των λειτουργικών συστημάτων στην απόδοση των σύγχρονων εφαρμογών και συστημάτων, μέσω των αυξημένων δυνατοτήτων ταυτόχρονης εκτέλεσης πολλαπλών διεργασιών και ταυτόχρονης εξυπηρέτησης πολλαπλών χρηστών που αυτά προσφέρουν.</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περιγράψει τους διαφορετικούς τρόπους χρονοδρομολόγησης διεργασιών στην κεντρική μονάδα επεξεργασίας ενός υπολογιστικού συστήματος και να εξηγήσει τις διαφορές τους και τα πλεονεκτήματα-μειονεκτήματα του καθενός.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Να εξηγήσει το πρόβλημα του αμοιβαίου αποκλεισμού και να χρησιμοποιήσει αποτελεσματικά τους βασικούς μηχανισμούς συγχρονισμού και επικοινωνίας </w:t>
            </w:r>
            <w:r w:rsidRPr="00B80E9B">
              <w:rPr>
                <w:rFonts w:ascii="Tahoma" w:eastAsia="Times New Roman" w:hAnsi="Tahoma" w:cs="Tahoma"/>
                <w:color w:val="000000"/>
                <w:lang w:eastAsia="el-GR"/>
              </w:rPr>
              <w:lastRenderedPageBreak/>
              <w:t>διεργασιών ενός πολυδιαδικασιακού λειτουργικού συστήματος.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περιγράψει τον τρόπο λειτουργίας και να διακρίνει τα πλεονεκτήματα και μειονεκτήματα των διαφορετικών μεθόδων οργάνωσης και διαχείρισης της κύριας μνήμης ενός υπολογιστικού συστήματος.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εξηγήσει τον τρόπο λειτουργίας της οργάνωσης της ιδεατής μνήμης και να διακρίνει τους διαφορετικούς αλγόριθμους αντικατάστασης σελίδων που ακολουθούνται στα σύγχρονα λειτουργικά συστήματα.</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αναγνωρίσει το ρόλο και τη σημαντικότητα των δομών και υπηρεσιών ενός συστήματος αρχείων στη λειτουργία και απόδοση ενός υπολογιστικού συστήματος.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περιγράψει τον τρόπο λειτουργίας και διαχείρισης των βασικότερων συσκευών εισόδου/εξόδου ενός υπολογιστικού συστήματος και να εμβαθύνει στις μεθόδους χρονοπρογραμματισμού των σημαντικότερων από αυτές τις συσκευές, των δίσκων ενός συστήματος.</w:t>
            </w:r>
          </w:p>
          <w:p w:rsidR="00B72C8B" w:rsidRPr="00B80E9B" w:rsidRDefault="00B72C8B" w:rsidP="00B80E9B">
            <w:pPr>
              <w:numPr>
                <w:ilvl w:val="0"/>
                <w:numId w:val="1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κατανοήσει, χρησιμοποιήσει, διαχειριστεί και αξιοποιήσει ευρύτερα στην πράξη τους μηχανισμούς, εργαλεία και υπηρεσίες που προσφέρει ένα από τα πιο δημοφιλή και ευρέως χρησιμοποιούμενα πραγματικά λειτουργικά συστήματα (unix/linux).</w:t>
            </w:r>
          </w:p>
          <w:p w:rsidR="00524E83" w:rsidRPr="00B80E9B" w:rsidRDefault="00524E83" w:rsidP="00524E83">
            <w:pPr>
              <w:rPr>
                <w:rFonts w:ascii="Tahoma" w:hAnsi="Tahoma" w:cs="Tahoma"/>
                <w:b/>
              </w:rPr>
            </w:pPr>
          </w:p>
        </w:tc>
        <w:tc>
          <w:tcPr>
            <w:tcW w:w="5205" w:type="dxa"/>
          </w:tcPr>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ΘΕΩΡΙΑ: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στα Λειτουργικά συστήματα (ορισμός, ιστορία, βασικές έννοιες, δομήκ.α.).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Επικοινωνία και Συγχρονισμός Διεργασιών (ορισμός, συνθήκες ανταγωνισμού, κρίσιμα τμήματα, αμοιβαίος αποκλεισμός, σημαφόροι, παρακολουθητές κ.α.).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ΚΜΕ (αλγόριθμοι χρονοδρομολόγησης διεργασιών στην ΚΜΕ για συστήματα ομαδικής επεξεργασίας και συστήματα αλληλεπίδρασης, μέτρα απόδοσης κ.α.).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Μνήμης (εναλλαγή, μεταβλητές διαιρέσεις, ιδεατή μνήμη, σελιδοποίηση, αλγόριθμοι αντικατάστασης σελίδας, κατάτμηση/τεμαχισμός, υβριδικά σχήματα).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Εισόδου/Εξόδου (αρχές υλικού και λογισμικού Ε/Ε, αλγόριθμοι χρονοδρομολόγησης κ.α.).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Συστήματα Αρχείων (κατηγορίες, δομές και οργάνωση αρχείων, μηχανισμοί προστασίας κ.α.).</w:t>
            </w:r>
          </w:p>
          <w:p w:rsidR="00B72C8B" w:rsidRPr="00B80E9B" w:rsidRDefault="00B72C8B" w:rsidP="00B80E9B">
            <w:pPr>
              <w:numPr>
                <w:ilvl w:val="0"/>
                <w:numId w:val="1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Μελέτες περίπτωσης (η υποστήριξη των παραπάνω εννοιών και μηχανισμών σε σύγχρονα λειτουργικά συστήματα τύπου Windowsκαι Unix/linux).</w:t>
            </w:r>
          </w:p>
          <w:p w:rsidR="00B72C8B" w:rsidRPr="00B80E9B" w:rsidRDefault="00B72C8B" w:rsidP="00B72C8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ΕΡΓΑΣΤΗΡΙΟ:</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br/>
              <w:t>Unix/Linux: εγκατάσταση, αρχιτεκτονική, σύστημα αρχείων, εντολές χρηστών, φίλτρα, προγραμματισμός στο κέλυφος, διαχείριση συστήματος, βασικοί μηχανισμοί ασφάλειας και προστασίας, συγγραφή και χρήση απλών και σύνθετων scripts, προγραμματισμός με τη γλώσσα awk. Ασκήσεις προσομοίωσης βασικών εννοιών. Εισαγωγή στον προγραμματισμό συστήματος και ταυτόχρονων διεργασιών (διεργασίες παιδιά, μηχανισμοί επικοινωνίας και συγχρονισμού διεργασιών).</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Αρχιτεκτονική Υπολογιστών</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 σκοπός του μαθήματος είναι να παρουσιάσει θέματα οργάνωσης και αρχιτεκτονικής υπολογιστών, τις έννοιες του προγραμματισμού σε επίπεδο μηχανής, σε επίπεδο συμβολικής (Assembly) γλώσσας καθώς και την αλληλοεπίδραση της συμβολικής γλώσσας με την αρχιτεκτονική της μηχανής και με τις γλώσσες προγραμματισμού υψηλού επιπέδου.</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Με την επιτυχή ολοκλήρωση του μαθήματος ο φοιτητής / τρια θα είναι σε </w:t>
            </w:r>
            <w:r w:rsidRPr="00B80E9B">
              <w:rPr>
                <w:rFonts w:ascii="Tahoma" w:eastAsia="Times New Roman" w:hAnsi="Tahoma" w:cs="Tahoma"/>
                <w:color w:val="000000"/>
                <w:lang w:eastAsia="el-GR"/>
              </w:rPr>
              <w:lastRenderedPageBreak/>
              <w:t>θέση να:</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κατανοήσει τη δομή και λειτουργία ενός σύγχρονου υπολογιστικού συστήματος.</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αποκτήσει γνώσεις οι οποίες αποσαφηνίζουν τις διαδικασίες με τις οποίες ένας σειριακός υπολογιστής εκτελεί ένα πρόγραμμα υψηλού επιπέδου.</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μπορεί να χρησιμοποιεί τη συμβολική γλώσσα, όταν ενδείκνυται, κατά την ανάπτυξη εφαρμογών συστήματος.</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διακρίνει το βαθμό συμμετοχής των εμπλεκομένων συσκευών υλικού (π.χ. μνήμη) του υπολογιστή στη διαδικασία εκτέλεσης ενός προγράμματος.</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εκτιμήσει την απόδοση ενός υπολογιστικού συστήματος.</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εξηγήσει τις απαραίτητες αρχές στις οποίες στηρίζεται η αλληλεπίδραση του υλικού με το λογισμικό.</w:t>
            </w:r>
          </w:p>
          <w:p w:rsidR="00915F7A" w:rsidRPr="00B80E9B" w:rsidRDefault="00915F7A" w:rsidP="00B80E9B">
            <w:pPr>
              <w:numPr>
                <w:ilvl w:val="0"/>
                <w:numId w:val="1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υποστηρίξει τις δομικές του επιλογές στη σχεδίαση και ανάπτυξη προγραμμάτων σε επίπεδο συστήματος.</w:t>
            </w:r>
          </w:p>
          <w:p w:rsidR="00524E83" w:rsidRPr="00B80E9B" w:rsidRDefault="00524E83" w:rsidP="00524E83">
            <w:pPr>
              <w:rPr>
                <w:rFonts w:ascii="Tahoma" w:hAnsi="Tahoma" w:cs="Tahoma"/>
                <w:b/>
              </w:rPr>
            </w:pPr>
          </w:p>
        </w:tc>
        <w:tc>
          <w:tcPr>
            <w:tcW w:w="5205" w:type="dxa"/>
          </w:tcPr>
          <w:p w:rsidR="00524E83" w:rsidRPr="00B80E9B" w:rsidRDefault="00915F7A" w:rsidP="00524E83">
            <w:pPr>
              <w:rPr>
                <w:rFonts w:ascii="Tahoma" w:hAnsi="Tahoma" w:cs="Tahoma"/>
                <w:b/>
              </w:rPr>
            </w:pPr>
            <w:r w:rsidRPr="00B80E9B">
              <w:rPr>
                <w:rFonts w:ascii="Tahoma" w:hAnsi="Tahoma" w:cs="Tahoma"/>
                <w:color w:val="000000"/>
                <w:shd w:val="clear" w:color="auto" w:fill="FFFFFF"/>
              </w:rPr>
              <w:lastRenderedPageBreak/>
              <w:t xml:space="preserve">Δομή σειριακού υπολογιστή. Τρόποι παράστασης δεδομένων (προσημασμένοι και απρόσημοι ακέραιοι αριθμοί, αριθμοί κινητής υποδιαστολής, χαρακτήρες), αριθμητική προσημασμένων αριθμών και κινητής υποδιαστολής, αρχιτεκτονική εντολών (μορφή εντολών, ρεπερτόριο εντολών, μέθοδοι διευθυνσιοδότησης με ιδιαίτερη έμφαση στη δεικτοδοτούμενη μέθοδο, όπως αυτή εφαρμόζεται σε λίστες και πίνακες), ψευδοεντολές. Γλώσσα μηχανής, προγραμματισμός σε επίπεδο συμβολικής γλώσσας. Assembler, Linker, Debugger. Οργάνωση </w:t>
            </w:r>
            <w:r w:rsidRPr="00B80E9B">
              <w:rPr>
                <w:rFonts w:ascii="Tahoma" w:hAnsi="Tahoma" w:cs="Tahoma"/>
                <w:color w:val="000000"/>
                <w:shd w:val="clear" w:color="auto" w:fill="FFFFFF"/>
              </w:rPr>
              <w:lastRenderedPageBreak/>
              <w:t>στοίβας και υπορουτίνες. Προσκόμιση – εκτέλεση εντολών. Κατανόηση της απόδοσης των υπολογιστών. Είσοδος – έξοδος δεδομένων. Οργάνωση διαύλων. Απ’ ευθείας προσπέλαση μνήμης.</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Το εργαστήριο του μαθήματος περιλαμβάνει προγραμματισμό σε συμβολική γλώσσα (MIPS) με χρήση προσομοιωτών. Θέματα που καλύπτονται στο εργαστήριο: αριθμητικές και λογικές λειτουργίες, προσπελάσεις μνήμης, κλήσεις συστήματος και I/O, διακλαδώσεις, πίνακες, κλήση διαδικασιών.</w:t>
            </w: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Δίκτυα Υπολογιστών Ι</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των Δικτύων Υπολογιστών Ι, αποτελεί το βασικό εισαγωγικό μάθημα, που αναφέρεται σε (θεωρητικές και πρακτικές) μεθόδους που χρησιμοποιούνται στο χώρο των επικοινωνιών δεδομένων και δικτύων υπολογιστών.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ύλη του μαθήματος στοχεύει στην κατανόηση εκ μέρους του σπουδαστή βασικών εννοιών και τεχνικών που χρησιμοποιούνται στις επικοινωνίες δεδομένων και στα σύγχρονα δίκτυα υπολογιστών.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Επιπλέον, το μάθημα στοχεύει στην απόκτηση κατάλληλης θεωρητικής και </w:t>
            </w:r>
            <w:r w:rsidRPr="00B80E9B">
              <w:rPr>
                <w:rFonts w:ascii="Tahoma" w:eastAsia="Times New Roman" w:hAnsi="Tahoma" w:cs="Tahoma"/>
                <w:color w:val="000000"/>
                <w:lang w:eastAsia="el-GR"/>
              </w:rPr>
              <w:lastRenderedPageBreak/>
              <w:t>πρακτικής υποδομής, έτσι ώστε ο σπουδαστής να μπορεί να ανταποκριθεί στις διαρκώς εξελισσόμενες τεχνολογίες δικτύων.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φοιτητής/τρια θα είναι σε θέση να:</w:t>
            </w:r>
          </w:p>
          <w:p w:rsidR="00915F7A" w:rsidRPr="00B80E9B" w:rsidRDefault="00915F7A" w:rsidP="00B80E9B">
            <w:pPr>
              <w:numPr>
                <w:ilvl w:val="0"/>
                <w:numId w:val="1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τη θεωρητική και πρακτική λειτουργία των επικοινωνιών και τοπικών δικτύων.</w:t>
            </w:r>
          </w:p>
          <w:p w:rsidR="00915F7A" w:rsidRPr="00B80E9B" w:rsidRDefault="00915F7A" w:rsidP="00B80E9B">
            <w:pPr>
              <w:numPr>
                <w:ilvl w:val="0"/>
                <w:numId w:val="1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γνώση των μέσων και των τεχνικών που απαιτούνται για την εγκατάσταση και λειτουργία σύγχρονων τοπικών δικτύων.</w:t>
            </w:r>
          </w:p>
          <w:p w:rsidR="00915F7A" w:rsidRPr="00B80E9B" w:rsidRDefault="00915F7A" w:rsidP="00B80E9B">
            <w:pPr>
              <w:numPr>
                <w:ilvl w:val="0"/>
                <w:numId w:val="1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Χρησιμοποιεί και παραμετροποιεί βασικό δικτυακό εξοπλισμό (κάρτες δικτύου, μεταγωγείς, ορισμό υποδικτύων)</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Εισαγωγή στα τηλεπικοινωνιακά δίκτυα, στην εξέλιξη των δικτύων και στο μοντέλο επικοινωνιών.</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Αρχές σχεδιασμού δικτύων (Αρχιτεκτονικές δικτύων και ιεραρχίες πρωτοκόλλων).</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μοντέλο αναφοράς OSI του ISO</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Σύντομη εισαγωγή στις αρχές, τις τεχνικές και τα συστήματα μετάδοσης (Στοιχεία μετάδοσης)</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Έλεγχος και διόρθωση λαθών</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Σειριακή σύγχρονη και ασύγχρονη μετάδοση (RS232, USB, IEEE1394)</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Αρχές επικοινωνιών (μεταγωγή και πολυπλεξία)</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Μέσα μετάδοσης (χάλκινα καλώδια, οπτικές ίνες, ασύρματες επικοινωνίες) και δομημένη καλωδίωση</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Σύντομη αναφορά σε διατάξεις εκπομπής, αναγέννησης και λήψης όπως modem, laser, κεραίες για ασύρματη εκπομπή, επαναλήπτες</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του επιπέδου ζεύξης δεδομένων (BSC, SDLC,CSMA/CD πολλαπλής πρόσβασης)</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Τοπικά δίκτυα: (Ethernet,Δακτυλίου)</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πρότυπο IEEE 802 (802.2, 802.3, 802.4, 802.5)</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Τοπικάδίκτυαυψηλήςταχύτητας</w:t>
            </w:r>
            <w:r w:rsidRPr="00B80E9B">
              <w:rPr>
                <w:rFonts w:ascii="Tahoma" w:eastAsia="Times New Roman" w:hAnsi="Tahoma" w:cs="Tahoma"/>
                <w:color w:val="000000"/>
                <w:lang w:val="en-US" w:eastAsia="el-GR"/>
              </w:rPr>
              <w:t xml:space="preserve"> (Fast Ethernet, Gb/s Ethernet, 10 Gb/s Ethernet)</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Αναφορά στις γέφυρες και στους μεταγωγείς</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Ασύρματα τοπικά δίκτυα, WiFi (802.11) Bluettooth (802.15) WiMax (802.16)</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Έλεγχος ροής δεδομένων</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Σύντομη αναφορά στην πλατφόρμα πρωτοκόλλων διαδικτύου (IP, UDP, TCP, IPv4διευθυνσιοδότηση)</w:t>
            </w:r>
          </w:p>
          <w:p w:rsidR="00915F7A" w:rsidRPr="00B80E9B" w:rsidRDefault="00915F7A" w:rsidP="00B80E9B">
            <w:pPr>
              <w:numPr>
                <w:ilvl w:val="0"/>
                <w:numId w:val="1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Αναφορά στη λειτουργία των δρομολογητών</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Λειτουργικά Συστήματα ΙΙ</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αποσκοπεί στην παρουσίαση των βασικών στοιχείων και μηχανισμών των Λειτουργικών Συστημάτων Πολυεπεξεργαστών, Πολυυπολογιστών, Δικτύου και Πραγματικού Χρόνου, καθώς επίσης και στην κάλυψη προχωρημένων εννοιών και μηχανισμών επικοινωνίας και συγχρονισμού διεργασιών σε ένα υπολογιστικό σύστηνα, όπως π.χ. η θεωρία της πρόληψης και αποφυγής αδιεξόδων, τα εργαλεία και μηχανισμοί δια-</w:t>
            </w:r>
            <w:r w:rsidRPr="00B80E9B">
              <w:rPr>
                <w:rFonts w:ascii="Tahoma" w:eastAsia="Times New Roman" w:hAnsi="Tahoma" w:cs="Tahoma"/>
                <w:color w:val="000000"/>
                <w:lang w:eastAsia="el-GR"/>
              </w:rPr>
              <w:lastRenderedPageBreak/>
              <w:t>διεργασιακής επικοινωνίας, η υποστήριξη και διαχείριση νημάτων. Ειδικότερο στόχο από πρακτικής άποψης αποτελεί η εξοικείωση των σπουδαστών με πρακτικά ζητήματα και εφαρμογές ταυτόχρονου προγραμματισμού, επικοινωνίας διεργασιών και προγραμματισμού νημάτων (threads).</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θα μπορεί:</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αναγνωρίσει τα βασικά χαρακτηριστικά των λειτουργικών συστημάτων σε περιβάλλοντα πολλαπλών επεξεργαστών κοινής/κατανεμημένης μνήμης (πολυεπεξεργαστικά και πολύ-υπολογιστικά συστήματα) και δικτύου, καθώς επίσης και τις κυριότερες διαφορές τους έναντι των συμβατικών λειτουργικών συστημάτων.</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εξηγήσει πως εξειδικεύονται στα συστήματα πολλαπλών επεξεργαστών οι βασικές έννοιες και μηχανισμοί ενός λειτουργικού συστήματος (χρονοδρομολόγηση ΚΜΕ, διαχείριση μνήμης, συγχρονισμός διεργασιών κ.α.).</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περιγράψει τα χαρακτηριστικά και τις διαφορές που εμφανίζουν τα λειτουργικά συστήματα πραγματικού χρόνου σε σχέση με τα παραδοσιακά λειτουργικά συστήματα αλληλεπίδρασης και ομαδικής επεξεργασίας.</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εξηγήσει τις διαφορές μεταξύ νημάτων και διεργασιών και να αντιληφθεί τα πλεονεκτήματα του μοντέλου των νημάτων για προγραμματισμό σε περιβάλλοντα ενός ή περισσοτέρων επεξεργαστών/πυρήνων.</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εμβαθύνει στην αναγκαιότητα προχωρημένων μηχανισμών συγχρονισμού και επικοινωνίας διεργασιών τόσο στη θεωρία (π.χ. αποφυγή αδιεξόδων) όσο και στην πράξη (π.χ. επικοινωνία μέσω υποδοχών/sockets).</w:t>
            </w:r>
          </w:p>
          <w:p w:rsidR="00915F7A" w:rsidRPr="00B80E9B" w:rsidRDefault="00915F7A" w:rsidP="00B80E9B">
            <w:pPr>
              <w:numPr>
                <w:ilvl w:val="0"/>
                <w:numId w:val="2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Να χρησιμοποιήσει στην πράξη βασικούς μηχανισμούς και εργαλεία προγραμματισμού συστήματος, ταυτόχρονων διεργασιών και νημάτων </w:t>
            </w:r>
            <w:r w:rsidRPr="00B80E9B">
              <w:rPr>
                <w:rFonts w:ascii="Tahoma" w:eastAsia="Times New Roman" w:hAnsi="Tahoma" w:cs="Tahoma"/>
                <w:color w:val="000000"/>
                <w:lang w:eastAsia="el-GR"/>
              </w:rPr>
              <w:lastRenderedPageBreak/>
              <w:t>(threads), σε ένα λειτουργικό σύστημα τύπου unix/linux.</w:t>
            </w:r>
          </w:p>
          <w:p w:rsidR="00524E83" w:rsidRPr="00B80E9B" w:rsidRDefault="00524E83" w:rsidP="00524E83">
            <w:pPr>
              <w:rPr>
                <w:rFonts w:ascii="Tahoma" w:hAnsi="Tahoma" w:cs="Tahoma"/>
                <w:b/>
              </w:rPr>
            </w:pPr>
          </w:p>
        </w:tc>
        <w:tc>
          <w:tcPr>
            <w:tcW w:w="5205"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ΘΕΩΡΙΑ:</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Λειτουργικά Συστήματα Πολυεπεξεργαστών και Πολυυπολογιστών (υλικό καιλογισμικόπολύ-επεξεργαστικών και πολυυπολογιστικών συστημάτων, θέματα σχεδίασης λειτουργικών </w:t>
            </w:r>
            <w:r w:rsidRPr="00B80E9B">
              <w:rPr>
                <w:rFonts w:ascii="Tahoma" w:eastAsia="Times New Roman" w:hAnsi="Tahoma" w:cs="Tahoma"/>
                <w:color w:val="000000"/>
                <w:lang w:eastAsia="el-GR"/>
              </w:rPr>
              <w:lastRenderedPageBreak/>
              <w:t>συστημάτων για περιβάλλοντα πολλαπλών επεξεργαστών, SMP αρχιτεκτονικές και διαχείριση, μέθοδοι επικοινωνίας και συγχρονισμού διεργασιών, αλγόριθμοι χρονοδρομολόγησης διεργασιών, σχήματα μνήμης και μέθοδοι διαχείρισης μνήμης, κατανομή φόρτου σε πολλαπλούς επεξεργαστές κ.α.).</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Προχωρημένες Έννοιες και Μηχανισμοί επικοινωνίας-συγχρονισμού διεργασιών (θεωρία πρόληψης και αποφυγής αδιεξόδων, διαδιεργασιακή επικοινωνία μέσω σωληνώσεων και υποδοχών κ.α.).</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Νημάτων (threads) σε συμβατικά και πολυεπεξεργαστικά περιβάλλοντα (υποστήριξη-διαχείριση σε επίπεδο χρήστη και σε επίπεδο πυρήνα, ειδικοί αλγόριθμοι χρονοπρογραμματισμού, μηχανισμοί συγχρονισμού και επικοινωνίας, βιβλιοθήκες κ.α.)</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Λειτουργικά Συστήματα Πραγματικού Χρόνου (βασικές έννοιες και σχεδιαστικά ζητήματα, ειδικοί αλγόριθμοι χρονοδρομολόγησης ΚΜΕ, οργάνωσης-διαχείρισης μνήμης και χρονοπρογραμματισμού δίσκων, εφαρμογή σε ενσωματωμένα συστήματα και συστήματα πολυμέσων κ.α.).</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Λειτουργικά Συστήματα Δικτύου (ορισμός, </w:t>
            </w:r>
            <w:r w:rsidRPr="00B80E9B">
              <w:rPr>
                <w:rFonts w:ascii="Tahoma" w:eastAsia="Times New Roman" w:hAnsi="Tahoma" w:cs="Tahoma"/>
                <w:color w:val="000000"/>
                <w:lang w:eastAsia="el-GR"/>
              </w:rPr>
              <w:lastRenderedPageBreak/>
              <w:t>κατηγοριοποίηση, θέματα σχεδίασης, υπηρεσίες).</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Μελέτες περίπτωσης (η υποστήριξη των παραπάνω εννοιών και μηχανισμών σε σύγχρονα λειτουργικά συστήματα τύπου Windows και Unix/linux).</w:t>
            </w:r>
          </w:p>
          <w:p w:rsidR="00915F7A" w:rsidRPr="00B80E9B" w:rsidRDefault="00915F7A" w:rsidP="00B80E9B">
            <w:pPr>
              <w:numPr>
                <w:ilvl w:val="0"/>
                <w:numId w:val="2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Θέματα Σχεδίασης και Ασφάλειας Σύγχρονων Λειτουργικών Συστημάτων.</w:t>
            </w:r>
          </w:p>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ΕΡΓΑΣΤΗΡΙΟ:</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Unix/Linux: Προγραμματισμός συστήματος και ταυτόχρονων διεργασιών (διεργασίες παιδιά, χρήση fork, wait, exec, signals κλπ). Ειδικοί μηχανισμοί υποστήριξης επικοινωνίας και συγχρονισμού διεργασιών (sharedmemorysegments, semaphores, messagequeues κ.α.). Προγραμματισμός και διαχείριση νημάτων/threads με χρήση της βιβλιοθήκης των Posix threads. Διαδιεργασιακή επικοινωνία και προγραμματισμός με χρήση σωληνώσεων (pipes) και υποδοχών (sockets).</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Δίκτυα Υπολογιστών ΙΙ</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Το μάθημα στοχεύει στην κατανόηση σε βάθος των θεμελιωδών αρχών της δικτύωσης υπολογιστών μέσω της αρχιτεκτονικής και των πρωτοκόλλων των διαδικτύων, των βασικών λειτουργικών οντοτήτων των διαδικτύων με έμφαση στον δρομολογητή, τα πρωτόκολλα και τις παρεχόμενες από αυτά υπηρεσίες, τις γενικές αρχές των βασικών δικτυακών εφαρμογών καθώς και την αλληλεπίδραση πελάτη διακομιστή για την παροχή βασικών δικτυακών </w:t>
            </w:r>
            <w:r w:rsidRPr="00B80E9B">
              <w:rPr>
                <w:rFonts w:ascii="Tahoma" w:eastAsia="Times New Roman" w:hAnsi="Tahoma" w:cs="Tahoma"/>
                <w:color w:val="000000"/>
                <w:lang w:eastAsia="el-GR"/>
              </w:rPr>
              <w:lastRenderedPageBreak/>
              <w:t>υπηρεσιών.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Στο μάθημα ακολουθείται η ολοκληρωμένη προσέγγιση, η οποία επιτυγχάνεται με χρήση της συνθετικής παραδοσιακής προσέγγισης στη θεωρία και την πρακτική εξάσκηση των σπουδαστών στο εργαστήριο δικτύων, όπου οι θεωρητικές έννοιες, πρωτόκολλα, δικτυακές εφαρμογές βρίσκουν εφαρμογή σε πραγματικά δίκτυα τα οποία σχεδιάζονται, υλοποιούνται και ελέγχονται από τους ίδιους τους σπουδαστές, με βάση το εκάστοτε στοχευμένο σενάριο της εργαστηριακής άσκησης.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φοιτητής/τρια θα είναι σε θέση να:</w:t>
            </w:r>
          </w:p>
          <w:p w:rsidR="00915F7A" w:rsidRPr="00B80E9B" w:rsidRDefault="00915F7A" w:rsidP="00B80E9B">
            <w:pPr>
              <w:numPr>
                <w:ilvl w:val="0"/>
                <w:numId w:val="2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διακρίνει τις βασικές δικτυακές έννοιες και τις αρχές λειτουργίας του Διαδικτύου, να αντιλαμβάνεται πώς επιτυγχάνεται η διαλειτουργικότητα μεταξύ ετερογενών τεχνολογιών L2</w:t>
            </w:r>
          </w:p>
          <w:p w:rsidR="00915F7A" w:rsidRPr="00B80E9B" w:rsidRDefault="00915F7A" w:rsidP="00B80E9B">
            <w:pPr>
              <w:numPr>
                <w:ilvl w:val="0"/>
                <w:numId w:val="2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να περιγράφει: τον τρόπο συνεργασίας των επιπέδων για την υποστήριξη των απαιτήσεων των εφαρμογών, τη συνεισφορά κάθε πρωτοκόλλου στην επικοινωνία των εφαρμογών πελάτη-εξυπηρέτη των τελικών συστημάτων, τη μορφή των διαφορετικών μηνυμάτων (τμήμα, πακέτο, πλαίσιο) των πρωτοκόλλων κάθε επιπέδου, τη χρησιμότητα κάθε πληροφορίας που περιέχεται στην κεφαλίδα των μηνυμάτων και τη λειτουργία που αυτή εξυπηρετεί, τις λειτουργίες ενός δρομολογητή, τον τρόπο προώθησης των αυτοδύναμων πακέτων IP, το ταξίδι ενός αυτοδύναμου πακέτου στο Internet από την αφετηρία στον προορισμό, τα βασικά συστατικά ενός δρομολογητή και τη χρήση κάθε ενός, τις υπηρεσίες που μπορεί να προσφέρει ένας </w:t>
            </w:r>
            <w:r w:rsidRPr="00B80E9B">
              <w:rPr>
                <w:rFonts w:ascii="Tahoma" w:eastAsia="Times New Roman" w:hAnsi="Tahoma" w:cs="Tahoma"/>
                <w:color w:val="000000"/>
                <w:lang w:eastAsia="el-GR"/>
              </w:rPr>
              <w:lastRenderedPageBreak/>
              <w:t>δρομολογητής καθώς και τις βασικές διαφορές του με μία γέφυρα</w:t>
            </w:r>
          </w:p>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 την επιτυχή ολοκλήρωση της παρακολούθησης του συνόλου των εργαστηριακών μαθημάτων, ο φοιτητής/τρια θα πρέπει:</w:t>
            </w:r>
          </w:p>
          <w:p w:rsidR="00915F7A" w:rsidRPr="00B80E9B" w:rsidRDefault="00915F7A" w:rsidP="00B80E9B">
            <w:pPr>
              <w:numPr>
                <w:ilvl w:val="0"/>
                <w:numId w:val="2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έχει αποκτήσει εξοικείωση με: την ΙΡ διευθυνσιοδότηση, τη χρήση υποδικτύωσης για εξοικονόμηση ΙΡv4 διευθύνσεων, το υλικό των Ethernet μεταγωγέων και δρομολογητών του εργαστηρίου, το λειτουργικό σύστημα IOS των δρομολογητών μέσω της γραμμής εντολών (CLI) , τους δυνατούς τρόπους πρόσβασης σε δρομολογητή μέσω κονσόλας και μέσω δικτύου,</w:t>
            </w:r>
          </w:p>
          <w:p w:rsidR="00915F7A" w:rsidRPr="00B80E9B" w:rsidRDefault="00915F7A" w:rsidP="00B80E9B">
            <w:pPr>
              <w:numPr>
                <w:ilvl w:val="0"/>
                <w:numId w:val="2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αναγνωρίζει: τα συστατικά των μεταγωγέων και δρομολογητών (interfaces, μνήμη RAM, flash, μοντέλο κλπ) μέσω της γραμμής εντολών, τα διαφορετικά δίκτυα (broadcastdomains) που εξυπηρετούν οι δρομολογητές σε κάθε ένα από τα interfaces τους, τα πρωτόκολλα και τις υπηρεσίες που έχουν διαμορφωθεί/είναι ενεργά σε έναν δρομολογητή, το λόγο ύπαρξης/δημιουργίας κάθε δομής δεδομένων (πίνακες δρομολόγησης, πίνακες ARP, κ.λ.π) που υπάρχει στη μνήμη του δρομολογητή</w:t>
            </w:r>
          </w:p>
          <w:p w:rsidR="00915F7A" w:rsidRPr="00B80E9B" w:rsidRDefault="00915F7A" w:rsidP="00B80E9B">
            <w:pPr>
              <w:numPr>
                <w:ilvl w:val="0"/>
                <w:numId w:val="2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μπορεί μέσω της κατάλληλης διαμόρφωσης του δρομολογητή: να εφαρμόζει την απαιτούμενη στατική ή/και δυναμική δρομολόγηση, να εγκαθιστά βασικές δικτυακές υπηρεσίες (DHCP, NAT), να εφαρμόζει πολιτικές ασφάλειας μεταξύ hosts ενός φυσικού τοπικού δικτύου (virtual LANs), να εφαρμόζει ελεγχόμενη πρόσβαση στο δρομολογητή</w:t>
            </w:r>
          </w:p>
          <w:p w:rsidR="00915F7A" w:rsidRPr="00B80E9B" w:rsidRDefault="00915F7A" w:rsidP="00B80E9B">
            <w:pPr>
              <w:numPr>
                <w:ilvl w:val="0"/>
                <w:numId w:val="2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μπορεί: να σχεδιάζει, διαμορφώνει, ελέγχει, παρακολουθεί τη λειτουργία απλών διαδικτύων, να χρησιμοποιεί αναλυτές πακέτων δεδομένων (π.χ WhireShark) για να περιγράψει τη συμμετοχή των πρωτοκόλλων σε μία επικοινωνία εφαρμογών</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2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Πρωτόκολλα και διαστρωμάτωση</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επιστημονική βάση της διαστρωμάτωσης. Συνοπτική παρουσίαση των επιπέδων δικτύου, μεταφοράς και εφαρμογών με έμφαση στις θεμελιώδεις λειτουργίες κάθε επιπέδου</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br/>
              <w:t>Παρεχόμενες υπηρεσίες: από τα επίπεδα συνδέσμου μετάδοσης δεδομένων, δικτύου και μεταφοράς προς τα επίπεδα δικτύου, μεταφοράς και τα υψηλότερα επίπεδα αντίστοιχα με έμφαση στις έννοιες της ασυνδεσμικής υπηρεσίας με ή χωρίς επιβεβαιώσεις και της συνδεσμοστρεφούς υπηρεσίας με επιβεβαιώσεις.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Απαιτήσεις δικτυακών εφαρμογών για ποιότητα υπηρεσιών και η σχέση τους με τις έννοιες καθυστέρηση, απώλειες, ρυθμοαπόδοση</w:t>
            </w:r>
          </w:p>
          <w:p w:rsidR="00915F7A" w:rsidRPr="00B80E9B" w:rsidRDefault="00915F7A" w:rsidP="00B80E9B">
            <w:pPr>
              <w:numPr>
                <w:ilvl w:val="0"/>
                <w:numId w:val="24"/>
              </w:numPr>
              <w:spacing w:line="402" w:lineRule="atLeast"/>
              <w:ind w:left="0"/>
              <w:jc w:val="both"/>
              <w:textAlignment w:val="baseline"/>
              <w:rPr>
                <w:rFonts w:ascii="Tahoma" w:eastAsia="Times New Roman" w:hAnsi="Tahoma" w:cs="Tahoma"/>
                <w:color w:val="000000"/>
                <w:lang w:eastAsia="el-GR"/>
              </w:rPr>
            </w:pPr>
          </w:p>
          <w:p w:rsidR="00915F7A" w:rsidRPr="00B80E9B" w:rsidRDefault="00915F7A" w:rsidP="00B80E9B">
            <w:pPr>
              <w:numPr>
                <w:ilvl w:val="0"/>
                <w:numId w:val="2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Διαδικτύωση</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έννοια της οικουμενικής εξυπηρέτησης, αρχιτεκτονική διαδικτύων και πρωτόκολλα TCP/IP. Το μοντέλο αναφοράς TCP/IP</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Το επίπεδο δικτύου στο Internet, το πρωτόκολλο IPV4, Διευθύνσεις του πρωτοκόλλου διαδικτύου, Υποδικτύωση, μάσκα διεύθυνσης, Αυτοδύναμα πακέτα IP και η προώθησή τους, Ενθυλάκωση, κατάτμηση και ανασυναρμολόγη στο IP, το πρωτόκολλο IPV6</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br/>
              <w:t>Δρομολόγηση στο Internet: Ο δρομολογητής (αρχιτεκτονική, λειτουργικό σύστημα –IOS, λειτουργίες, παρεχόμενες υπηρεσίες), Αλγόριθμοι δρομολόγησης, Στατική και Δυναμική Δρομολόγηση, Πίνακας δρομολόγησης, Πρωτόκολλα δρομολόγησης (RIP, OSPF, BGP)</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Πρωτόκολλα διευθέτησης &amp; ελέγχου : Αντιστοίχιση διευθύνσεων πρωτοκόλλου (ARP), Μηχανισμός αναφοράς σφαλμάτων (ICMP)</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Πρωτόκολλα μεταφοράς: υπηρεσία μεταφοράς αυτοδύναμων πακέτων (UDP), υπηρεσία αξιόπιστης μεταφοράς (TCP)</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Πρωτόκολλα διευθέτησης &amp; διαχείρισης: Πρωτόκολλο δυναμικής Διευθέτησης υπολογιστών (DHCP), Μετάφραση Διευθύνσεων Δικτύου (NAT), Απλό Πρωτόκολλο Διαχείρισης Δικτύων (SNMP)</w:t>
            </w:r>
          </w:p>
          <w:p w:rsidR="00915F7A" w:rsidRPr="00B80E9B" w:rsidRDefault="00915F7A" w:rsidP="00B80E9B">
            <w:pPr>
              <w:numPr>
                <w:ilvl w:val="0"/>
                <w:numId w:val="2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Δικτυακές εφαρμογές: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Αλληλεπίδραση πελάτη-διακομιστή, η διασύνδεση προγραμματισμού εφαρμογών (API), η διασύνδεση υποδοχών (socketAPI) και οι θεμελιώδεις </w:t>
            </w:r>
            <w:r w:rsidRPr="00B80E9B">
              <w:rPr>
                <w:rFonts w:ascii="Tahoma" w:eastAsia="Times New Roman" w:hAnsi="Tahoma" w:cs="Tahoma"/>
                <w:color w:val="000000"/>
                <w:lang w:eastAsia="el-GR"/>
              </w:rPr>
              <w:lastRenderedPageBreak/>
              <w:t>λειτουργίες της, παράδειγμα πελάτη και διακομιστή</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Το σύστημα ονομάτων περιοχών (DNS): ο χώρος ονομάτων του DNS, Αρχιτεκτονική συστήματος ονομάτων περιοχών, Εγγραφές πόρων στη βάση δεδομένων του DNS, διακομιστές ονομάτων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Ηλεκτρονικό ταχυδρομείο: αρχιτεκτονική του συστήματος ηλεκτρονικού ταχυδρομείου, πράκτορας χρήστη (MozzillaThunderbird, MicrosoftOutlook, Googlegmail), μορφή μηνυμάτων ηλεκτρονικού ταχυδρομείου(RFC 5322, MIME), πράκτορες μεταφοράς μηνυμάτων (SMTP), πρωτόκολλο προσπέλασης μηνυμάτων Internet (IMAP, POP3), Ταχυδρομείο Ιστού (Webmail)</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Ο Παγκόσμιος Ιστός (WWW): Γλώσσες σήμανσης (HTML, XML, VoiceXML, Αρχιτεκτονική του Ιστού, αρχιτεκτονική φυλλομετρητή, χρήση κρυφής μνήμηςστους φυλλομετρητές του Ιστού, λειτουργίες διακομιστή, μεταφορά εγγράφων του ιστού (HTTP), Ενιαίος εντοπιστής πόρων (URL), Ομοιόμορφα Αναγνωριστικά Πόρων (URI)</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Σχεδιασμός Ψηφιακών Συστημάτων</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Σκοπός του μαθήματος είναι η ολοκλήρωση των γνώσεων των φοιτητών στο αντικείμενο της ψηφιακής σχεδίασης για τη σχεδίαση και υλοποίηση </w:t>
            </w:r>
            <w:r w:rsidRPr="00B80E9B">
              <w:rPr>
                <w:rFonts w:ascii="Tahoma" w:eastAsia="Times New Roman" w:hAnsi="Tahoma" w:cs="Tahoma"/>
                <w:color w:val="000000"/>
                <w:lang w:eastAsia="el-GR"/>
              </w:rPr>
              <w:lastRenderedPageBreak/>
              <w:t>ολοκληρωμένων ψηφιακών συστημάτων με γλώσσες περιγραφής υλικού (hardwaredescriptionlanguages, HDLs). Με την ολοκλήρωση του μαθήματος οι φοιτητές θα είναι σε θέση να:</w:t>
            </w:r>
          </w:p>
          <w:p w:rsidR="00915F7A" w:rsidRPr="00B80E9B" w:rsidRDefault="00915F7A" w:rsidP="00B80E9B">
            <w:pPr>
              <w:numPr>
                <w:ilvl w:val="0"/>
                <w:numId w:val="2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σχεδιάζουν σύγχρονα ακολουθιακά κυκλώματα</w:t>
            </w:r>
          </w:p>
          <w:p w:rsidR="00915F7A" w:rsidRPr="00B80E9B" w:rsidRDefault="00915F7A" w:rsidP="00B80E9B">
            <w:pPr>
              <w:numPr>
                <w:ilvl w:val="0"/>
                <w:numId w:val="2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περιγράφουν τη λειτουργία ημιαγωγικών μνημών</w:t>
            </w:r>
          </w:p>
          <w:p w:rsidR="00915F7A" w:rsidRPr="00B80E9B" w:rsidRDefault="00915F7A" w:rsidP="00B80E9B">
            <w:pPr>
              <w:numPr>
                <w:ilvl w:val="0"/>
                <w:numId w:val="2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Περιγράφουν τη λειτουργία απλών ηλεκτρονικών κυκλωμάτων (διόδων, τρανζίστορ, απλών πυλών σε τεχνολογία CMOS)</w:t>
            </w:r>
          </w:p>
          <w:p w:rsidR="00915F7A" w:rsidRPr="00B80E9B" w:rsidRDefault="00915F7A" w:rsidP="00B80E9B">
            <w:pPr>
              <w:numPr>
                <w:ilvl w:val="0"/>
                <w:numId w:val="2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σχεδιάζουν ψηφιακά συστήματα μεσαίας πολυπλοκότητας με χρήση γλωσσών περιγραφής υλικού</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Σχεδίαση σύγχρονων ακολουθιακών κυκλωμάτων</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Απαριθμητές σύγχρονοι ασύγχρονοι</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Ημιαγωγικές μνήμες</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Πιο σύνθετες μονάδες</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Σχεδιασμός αριθμητικής λογικής μονάδας</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Σχεδίαση γρήγορων προσθετών (στο VLSI)</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Σχεδιασμός απλών πολλαπλασιαστών</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Ημιαγωγοί (Εισαγωγή) p-n</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Κρυσταλλοδίοδοι, Δίοδοι, φωτοδίοδοι</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Διπολικά τρανζίστορ</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MOSτρανζίστορ</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Σχεδίαση απλών πυλών</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στις γλώσσες περιγραφής υλικού</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Σχεδίαση πυλών με doublegate</w:t>
            </w:r>
          </w:p>
          <w:p w:rsidR="00915F7A" w:rsidRPr="00B80E9B" w:rsidRDefault="00915F7A" w:rsidP="00B80E9B">
            <w:pPr>
              <w:numPr>
                <w:ilvl w:val="0"/>
                <w:numId w:val="2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Σχεδίαση απλών κυκλωμάτων TT</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Μεθοδολογίες Ανάπτυξης Εφαρμογών</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αυτό εξετάζει τις διάφορες μεθοδολογίες προγραμματισμού και αποσαφηνίζει τους λόγους που τις εισήγαγαν. Εξετάζονται διαδοχικά τα: Δομημένος προγραμματισμός (Structured Programming), Συναρτησιακός Προγραμματισμός (Functional Programming), Λογικός προγραμματισμός (Logic Programming), Αντικειμενοστρεφής Προγραμματισμός (Object Oriented Programming), Προγραμματισμός με Συνιστώσες (Component Based Programming) και Ταχεία Ανάπτυξη Εφαρμογών (Rapid Αpplication Development – RAD).</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Με το μάθημα αυτό οι σπουδαστές αποκτούν βαθιά γνώση γνώση του αντικειμενοστρεφούς μοντέλου. Μαθαίνουν να αξιοποιούν τις συνιστώσες λογισμικού (components) μέσα από περιβάλλοντα ταχείας ανάπτυξης </w:t>
            </w:r>
            <w:r w:rsidRPr="00B80E9B">
              <w:rPr>
                <w:rFonts w:ascii="Tahoma" w:eastAsia="Times New Roman" w:hAnsi="Tahoma" w:cs="Tahoma"/>
                <w:color w:val="000000"/>
                <w:lang w:eastAsia="el-GR"/>
              </w:rPr>
              <w:lastRenderedPageBreak/>
              <w:t>λογισμικού. Διδάσκονται επιπλέον την γρήγορη ανάπτυξη (κυρίως γραφικών) διεπαφών. Τις γνώσεις αυτές τις χρησιμοποιούν για να σχεδιάσουν, συνθέσουν και να δημιουργήσουν ολοκληρωμένες εφαρμογές.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και να αξιοποιεί την έννοια της Αφαίρεσης (Abstract data types).</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μπορεί να κατατάξει τις γλώσσες προγραμματισμού.</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σχεδιάζει και να υλοποιεί Αντικειμενοστρεφή Προγράμματα (Object-Oriented Programming).</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βασίζει τη λειτουργία των εφαρμογών (που αναπτύσσει) σε γεγονότα (events).</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αναπτύσσει εφαρμογές που βασίζονται σε Συνιστώσες (Component-Oriented Programming).</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σχεδιάζει διεπαφές με τα περιβάλλοντα γρήγορης ανάπτυξης εφαρμογών (Rapid application development).</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γνωρίζει και να μπορεί να αναπτύξει τα ισοδύναμα προγράμματα (διεπαφές) μόνο με τη χρήση συνιστωσών (components) και διαχειριστών γεγονότων (event handlers) χωρίς τη χρήση περιβαλλόντων γρήγορης ανάπτυξης εφαρμογών (χωρίς RAD περιβάλλοντα).</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μπορεί να συγκρίνει τα διάφορα περιβάλλοντα γρήγορης ανάπτυξης εφαρμογών (Rapid Application Development).</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αναπτύσσει εφαρμογές με αντίστοιχες αντικειμενοστρεφής γλώσσες (π.χ. Java) και με αντίστοιχα περιβάλλοντα γρήγορης ανάπτυξης εφαρμογών (π.χ. NetBeans, Eclipse, VB.NET, κλπ).</w:t>
            </w:r>
          </w:p>
          <w:p w:rsidR="00915F7A" w:rsidRPr="00B80E9B" w:rsidRDefault="00915F7A" w:rsidP="00B80E9B">
            <w:pPr>
              <w:numPr>
                <w:ilvl w:val="0"/>
                <w:numId w:val="2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Να αναπτύσσει πολυνηματικές εφαρμογές (multithread).</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Κλάσεις και αντικείμενα</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Αυτόνομες εφαρμογές κονσόλας</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Αυτόνομες γραφικές εφαρμογές</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Εφαρμογές σε περιβάλλον browser</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Στοιχεία διαλόγων (Dialog items)</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Διάταξη στοιχείων διαλόγου</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Γεγονότα (events) και διαχειριστές γεγονότων (eventhandlers)</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Προγραμματιστική σχεδίαση διεπαφής</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Προηγμένες συνιστώσες λογισμικού (Components)</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Εξαιρέσεις και αντιμετώπιση</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Πολυνηματικές εφαρμογές</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Ιεραρχία αντικειμένων εισόδου και εξόδου</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Δομές δεδομένων (Πίνακες, Λίστες, Δένδρα, Χάρτες)</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Διεπαφή με βάσεις δεδομένων</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Γραφική σχεδίαση διεπαφής (σχεδίαση σε περιβάλλοντα RAD)</w:t>
            </w:r>
          </w:p>
          <w:p w:rsidR="00915F7A" w:rsidRPr="00B80E9B" w:rsidRDefault="00915F7A" w:rsidP="00B80E9B">
            <w:pPr>
              <w:numPr>
                <w:ilvl w:val="0"/>
                <w:numId w:val="2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Case study υλοποίησης σύνθετης εφαρμογής</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Βάσεις Δεδομένων ΙΙ</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Σκοπός του μαθήματος είναι να παρουσιάσει τις απαραίτητες έννοιες ώστε οι σπουδαστές να είναι σε θέση να σχεδιάσουν και να υλοποιήσουν σύνθετα συστήματα βάσεων δεδομένων χρησιμοποιώντας σύγχρονα εργαλεία και τεχνικές σε ένα διαρκώς μεταβαλλόμενο ανταγωνιστικό περιβάλλον.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ύλη του μαθήματος στοχεύει στη βαθύτερη κατανόηση της σχεδίασης και της υλοποίησης των Συστημάτων Βάσεων Δεδομένων (ΣΒΔ) και της χρήσης των Προϊόντων Διαχείρισης Βάσεων Δεδομένων (ΠΔΒΔ) ώστε οι φοιτητές να εφαρμόζουν τη σχετική τεχνολογία και να επιλέγουν και χρησιμοποιούν κατάλληλα ΠΔΒΔ για τη σχεδίαση και υλοποίηση σύνθετων εφαρμογών. Έμφαση δίδεται στη συγκριτική παρουσίαση της υποστήριξης των συναλλαγών (transactions) και της διαχείρισης βάσεων δεδομένων (data base administration) που παρέχουν γνωστά ΠΔΒΔ, έτσι ώστε ο φοιτητής να έχει μία συνολική αντίληψη της διαχείρισης βάσεων δεδομένων και της σχεδίασης και υλοποίησης συναλλαγών (transactions) σε ΠΔΒΔ. Με αυτή την έννοια το μάθημα αποτελεί τη βάση πάνω στην οποία συγκεκριμένες μεθοδολογίες και τεχνικές σχεδίασης και ανάπτυξης συστημάτων βάσεων δεδομένων εφαρμόζονται στη σχεδίαση και ανάπτυξη εφαρμογών με χρήση ΠΔΒΔ.</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Κύριος στόχος του μαθήματος είναι να εφοδιάσει τους φοιτητές με τις απαραίτητες γνώσεις έτσι ώστε να είναι ικανοί να σχεδίασουν βάσεις δεδομένων και συστήματα βάσεων δεδομένων και να υλοποιήσουν βάσεις δεδομένων με χρήση ΠΔΒΔ. Στόχο του μαθήματος, επίσης, αποτελεί η εφαρμογή της θεωρίας σε πραγματικά προβλήματα σχεδίασης και υλοποίησης </w:t>
            </w:r>
            <w:r w:rsidRPr="00B80E9B">
              <w:rPr>
                <w:rFonts w:ascii="Tahoma" w:eastAsia="Times New Roman" w:hAnsi="Tahoma" w:cs="Tahoma"/>
                <w:color w:val="000000"/>
                <w:lang w:eastAsia="el-GR"/>
              </w:rPr>
              <w:lastRenderedPageBreak/>
              <w:t>εφαρμογών τα οποία είναι πολύ πιθανό να προκύψουν κατά την μελλοντική επαγγελματική δραστηριότητα του φοιτητή.</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χρησιμοποιήσει βασικά εργαλεία της τεχνολογίας βάσεων δεδομένων και των ΠΔΒΔ,</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εφαρμόσει τεχνικές σχεδίασης και υλοποίησης σύνθετων βάσεων δεδομένων και να χρηιμοποιήσει γνωστά ΠΔΒΔ για την υλοποίηση σύνθετων συστημάτων βάσεων δεδομένων,</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τις διαφορές γνωστών ΠΔΒΔ σε θέματα συναλλαγών (transactions) και σε θέματα διαχείρισης βάσεων (databaseadministration),</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πως θα χρησιμοποιεί όψεις (views) σε εφαρμογές συστημάτων βάσεων δεδομένων,</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αναλύσει επιχειρησιακούς κανόνες για να σχεδιάσει σύνθετες βάσεις δεδομένων,</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επιλέξει το ΠΔΒΔ που θα είναι κατάλληλο για το “πραγματικό” πρόβλημα που έχει να αντιμετωπίσει,</w:t>
            </w:r>
          </w:p>
          <w:p w:rsidR="00915F7A" w:rsidRPr="00B80E9B" w:rsidRDefault="00915F7A" w:rsidP="00B80E9B">
            <w:pPr>
              <w:numPr>
                <w:ilvl w:val="0"/>
                <w:numId w:val="2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συνεργαστεί με τους συμφοιτητές της/του για να δημιουργήσουν και να παρουσιάσουν ένα σχέδιο σε μια μελέτη περίπτωσης έργου σχεδιασμού και υλοποίησης συστήματος βάσης δεδομένων με χρήση ΠΔΒΔ.</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Συναρτησιακές εξαρτήσεις και κανονικοποίηση.</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Σημασιολογικό μοντέλο δεδομένων, Ενισχυμένο μοντέλο Οντοτήτων – Συσχετίσεων, Αντικειμενοστρεφές μοντέλο δεδομένων,</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Τεχνολογία</w:t>
            </w:r>
            <w:r w:rsidRPr="00B80E9B">
              <w:rPr>
                <w:rFonts w:ascii="Tahoma" w:eastAsia="Times New Roman" w:hAnsi="Tahoma" w:cs="Tahoma"/>
                <w:color w:val="000000"/>
                <w:lang w:val="en-US" w:eastAsia="el-GR"/>
              </w:rPr>
              <w:t xml:space="preserve"> Oracle (PL/SQL, triggers, stored procedures </w:t>
            </w:r>
            <w:r w:rsidRPr="00B80E9B">
              <w:rPr>
                <w:rFonts w:ascii="Tahoma" w:eastAsia="Times New Roman" w:hAnsi="Tahoma" w:cs="Tahoma"/>
                <w:color w:val="000000"/>
                <w:lang w:eastAsia="el-GR"/>
              </w:rPr>
              <w:t>κ</w:t>
            </w:r>
            <w:r w:rsidRPr="00B80E9B">
              <w:rPr>
                <w:rFonts w:ascii="Tahoma" w:eastAsia="Times New Roman" w:hAnsi="Tahoma" w:cs="Tahoma"/>
                <w:color w:val="000000"/>
                <w:lang w:val="en-US" w:eastAsia="el-GR"/>
              </w:rPr>
              <w:t>.</w:t>
            </w:r>
            <w:r w:rsidRPr="00B80E9B">
              <w:rPr>
                <w:rFonts w:ascii="Tahoma" w:eastAsia="Times New Roman" w:hAnsi="Tahoma" w:cs="Tahoma"/>
                <w:color w:val="000000"/>
                <w:lang w:eastAsia="el-GR"/>
              </w:rPr>
              <w:t>λ</w:t>
            </w:r>
            <w:r w:rsidRPr="00B80E9B">
              <w:rPr>
                <w:rFonts w:ascii="Tahoma" w:eastAsia="Times New Roman" w:hAnsi="Tahoma" w:cs="Tahoma"/>
                <w:color w:val="000000"/>
                <w:lang w:val="en-US" w:eastAsia="el-GR"/>
              </w:rPr>
              <w:t>.</w:t>
            </w:r>
            <w:r w:rsidRPr="00B80E9B">
              <w:rPr>
                <w:rFonts w:ascii="Tahoma" w:eastAsia="Times New Roman" w:hAnsi="Tahoma" w:cs="Tahoma"/>
                <w:color w:val="000000"/>
                <w:lang w:eastAsia="el-GR"/>
              </w:rPr>
              <w:t>π</w:t>
            </w:r>
            <w:r w:rsidRPr="00B80E9B">
              <w:rPr>
                <w:rFonts w:ascii="Tahoma" w:eastAsia="Times New Roman" w:hAnsi="Tahoma" w:cs="Tahoma"/>
                <w:color w:val="000000"/>
                <w:lang w:val="en-US" w:eastAsia="el-GR"/>
              </w:rPr>
              <w:t>.),</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Συστήματα Διαχείρισης Βάσεων Δεδομένων Ανοικτού κώδικα, Συγκριτική παρουσίαση Προϊόντων Διαχείρισης Βάσεων Δεδομένων σε θέματα επεξεργασίας συναλλαγών (transaction processing)</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Συγκριτική παρουσίαση Προϊόντων Διαχείρισης Βάσεων Δεδομένων σε θέματα Διαχείρισης Βάσεων Δεδομένων (Database Administration),</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Αντίγραφα (back up) της βάσης δεδομένων και επαναλειτουργία βάσης (recovery),</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Συγχρονισμός προσπέλασης (concurrency) σε περιβάλλοντα με πολλούς χρήστες,</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Βελτιστοποίηση αιτημάτων προσπέλασης (query optimization).</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Κατανεμημένες Βάσεις Δεδομένων (distributed database).</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Επίκαιρα θέματα βάσεων δεδομένων (βάσεις πολυμέσων, βάσεις δεδομένων στο διαδίκτυο, </w:t>
            </w:r>
            <w:r w:rsidRPr="00B80E9B">
              <w:rPr>
                <w:rFonts w:ascii="Tahoma" w:eastAsia="Times New Roman" w:hAnsi="Tahoma" w:cs="Tahoma"/>
                <w:color w:val="000000"/>
                <w:lang w:eastAsia="el-GR"/>
              </w:rPr>
              <w:lastRenderedPageBreak/>
              <w:t>ασφάλεια βάσεων δεδομένων, διαχείριση γνώσης και βάσης δεδομένων και γνώσεων, XML, OLAP, Data Warehouse κ.λπ.).</w:t>
            </w:r>
          </w:p>
          <w:p w:rsidR="00915F7A" w:rsidRPr="00B80E9B" w:rsidRDefault="00915F7A" w:rsidP="00B80E9B">
            <w:pPr>
              <w:numPr>
                <w:ilvl w:val="0"/>
                <w:numId w:val="3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Μελέτη Περίπτωσης.</w:t>
            </w:r>
          </w:p>
          <w:p w:rsidR="00524E83" w:rsidRPr="00B80E9B" w:rsidRDefault="00524E83" w:rsidP="00524E83">
            <w:pPr>
              <w:rPr>
                <w:rFonts w:ascii="Tahoma" w:hAnsi="Tahoma" w:cs="Tahoma"/>
                <w:b/>
              </w:rPr>
            </w:pPr>
          </w:p>
        </w:tc>
      </w:tr>
      <w:tr w:rsidR="00524E83" w:rsidRPr="00B80E9B" w:rsidTr="00B80E9B">
        <w:tc>
          <w:tcPr>
            <w:tcW w:w="2518" w:type="dxa"/>
          </w:tcPr>
          <w:p w:rsidR="00524E83" w:rsidRPr="00B80E9B" w:rsidRDefault="00915F7A" w:rsidP="00524E83">
            <w:pPr>
              <w:rPr>
                <w:rFonts w:ascii="Tahoma" w:hAnsi="Tahoma" w:cs="Tahoma"/>
                <w:b/>
                <w:bCs/>
              </w:rPr>
            </w:pPr>
            <w:r w:rsidRPr="00B80E9B">
              <w:rPr>
                <w:rFonts w:ascii="Tahoma" w:hAnsi="Tahoma" w:cs="Tahoma"/>
                <w:b/>
                <w:bCs/>
              </w:rPr>
              <w:lastRenderedPageBreak/>
              <w:t>Τεχνολογία Λογισμικού</w:t>
            </w:r>
          </w:p>
        </w:tc>
        <w:tc>
          <w:tcPr>
            <w:tcW w:w="7891" w:type="dxa"/>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Το μάθημα αποσκοπεί να καταστήσει τους σπουδαστές ικανούς να κατέχουν τις βασικές αρχές και τα θεμελιώδη χαρακτηριστικά της ανάπτυξης προϊόντων λογισμικού, ως μία βιομηχανική διαδικασία παραγωγής υποκείμενη σε ποιοτικό έλεγχο, να κατέχουν τις βασικές γνώσεις δομημένων και αντικειμενοστραφών </w:t>
            </w:r>
            <w:r w:rsidRPr="00B80E9B">
              <w:rPr>
                <w:rFonts w:ascii="Tahoma" w:eastAsia="Times New Roman" w:hAnsi="Tahoma" w:cs="Tahoma"/>
                <w:color w:val="000000"/>
                <w:lang w:eastAsia="el-GR"/>
              </w:rPr>
              <w:lastRenderedPageBreak/>
              <w:t>μεθοδολογιών ανάπτυξης λογισμικού &amp; να εφαρμόζουν μεθοδολογίες ανάπτυξης λογισμικού χρησιμοποιώντας κατάλληλα εργαλεία (Businessmodeling, CASE).</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Οι βασικοί στόχοι του μαθήματος εντοπίζονται στην:</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Αφομοίωση των βασικών εννοιών ανάπτυξης λογισμικού μεσαίας και μεγάλης κλίμακας,</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των μοντέλων κύκλου ζωής (καταρράκτη, prototyping, V-model&amp;RUP)</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και εφαρμογή της δομημένης μεθοδολογίας SSADM</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και εφαρμογή της αντικειμενοστραφούς μεθοδολογίας UML</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ποιοτικών χαρακτηριστικών και εμβάθυνση στις αρχές καλής σχεδίασης λογισμικού</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των διαδικασιών ελέγχου λογισμικού, αποδοχής, συντήρησης και διαχείρισης εκδόσεων</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Γνώση αρχιτεκτονικών εργαλείων CASE&amp;Businessmodelingκαι χρήση τους στην ανάπτυξη λογισμικού</w:t>
            </w:r>
          </w:p>
          <w:p w:rsidR="00915F7A" w:rsidRPr="00B80E9B" w:rsidRDefault="00915F7A" w:rsidP="00B80E9B">
            <w:pPr>
              <w:numPr>
                <w:ilvl w:val="0"/>
                <w:numId w:val="3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Ικανότητα αναγνώρισης της ωριμότητας «διαδικασίας ανάπτυξης λογισμικού» μέσω του μοντέλου CMM</w:t>
            </w:r>
          </w:p>
          <w:p w:rsidR="00524E83" w:rsidRPr="00B80E9B" w:rsidRDefault="00524E83" w:rsidP="00524E83">
            <w:pPr>
              <w:rPr>
                <w:rFonts w:ascii="Tahoma" w:hAnsi="Tahoma" w:cs="Tahoma"/>
                <w:b/>
              </w:rPr>
            </w:pPr>
          </w:p>
        </w:tc>
        <w:tc>
          <w:tcPr>
            <w:tcW w:w="5205" w:type="dxa"/>
          </w:tcPr>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Ιστορική ανασκόπηση, βασικές αρχές τεχνολογίας λογισμικού, η ανάπτυξη λογισμικού ως βιομηχανική διαδικασία.</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Κύκλος ζωής λογισμικού, μοντέλα κύκλου ζωής.</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Μεθοδολογίες</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ανάπτυξης</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λογισμικού</w:t>
            </w:r>
            <w:r w:rsidRPr="00B80E9B">
              <w:rPr>
                <w:rFonts w:ascii="Tahoma" w:eastAsia="Times New Roman" w:hAnsi="Tahoma" w:cs="Tahoma"/>
                <w:color w:val="000000"/>
                <w:lang w:val="en-US" w:eastAsia="el-GR"/>
              </w:rPr>
              <w:t xml:space="preserve"> (data flow oriented-, data structure oriented-&amp;object oriented software development). </w:t>
            </w:r>
            <w:r w:rsidRPr="00B80E9B">
              <w:rPr>
                <w:rFonts w:ascii="Tahoma" w:eastAsia="Times New Roman" w:hAnsi="Tahoma" w:cs="Tahoma"/>
                <w:color w:val="000000"/>
                <w:lang w:eastAsia="el-GR"/>
              </w:rPr>
              <w:t>Τεχνικές και Παραδείγματα</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Εισαγωγή</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στη</w:t>
            </w:r>
            <w:r w:rsidRPr="00B80E9B">
              <w:rPr>
                <w:rFonts w:ascii="Tahoma" w:eastAsia="Times New Roman" w:hAnsi="Tahoma" w:cs="Tahoma"/>
                <w:color w:val="000000"/>
                <w:lang w:val="en-US" w:eastAsia="el-GR"/>
              </w:rPr>
              <w:t xml:space="preserve"> UML (Use case design, Class diagrams, </w:t>
            </w:r>
            <w:r w:rsidRPr="00B80E9B">
              <w:rPr>
                <w:rFonts w:ascii="Tahoma" w:eastAsia="Times New Roman" w:hAnsi="Tahoma" w:cs="Tahoma"/>
                <w:color w:val="000000"/>
                <w:lang w:eastAsia="el-GR"/>
              </w:rPr>
              <w:t>αναπαραστάσεις</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κώδικα</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σε</w:t>
            </w:r>
            <w:r w:rsidRPr="00B80E9B">
              <w:rPr>
                <w:rFonts w:ascii="Tahoma" w:eastAsia="Times New Roman" w:hAnsi="Tahoma" w:cs="Tahoma"/>
                <w:color w:val="000000"/>
                <w:lang w:val="en-US" w:eastAsia="el-GR"/>
              </w:rPr>
              <w:t xml:space="preserve"> JAVA/C++, Sequence diagrams, Activity Diagrams)</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Μετρικές λογισμικού – Σύζευξη, συνεκτικότητα, fan-in, fan-out</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Τεχνολογία CASE (Αρχιτεκτονικές, τρόπος εισαγωγής και αξιοποίησης της, παρουσίαση περιβαλλόντων ανάπτυξης λογισμικού κλπ.).</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Έλεγχος ορθότητας λογισμικού, κριτήρια αποδοχής λογισμικού</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Συντήρηση λογισμικού &amp; Διαχείριση εκδόσεων λογισμικού</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Επαναχρησιμοποίηση λογισμικού, reverse engineering.</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Βασικές έννοιες διασφάλισης ποιότητας λογισμικού</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 ωριμότητα της διαδικασίας ανάπτυξης λογισμικού (το μοντέλο CMM του Hamphrey).</w:t>
            </w:r>
          </w:p>
          <w:p w:rsidR="00915F7A" w:rsidRPr="00B80E9B" w:rsidRDefault="00915F7A" w:rsidP="00B80E9B">
            <w:pPr>
              <w:numPr>
                <w:ilvl w:val="0"/>
                <w:numId w:val="3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Χρήση τεχνολογίας CASE.</w:t>
            </w:r>
          </w:p>
          <w:p w:rsidR="00524E83" w:rsidRPr="00B80E9B" w:rsidRDefault="00524E83" w:rsidP="00524E83">
            <w:pPr>
              <w:rPr>
                <w:rFonts w:ascii="Tahoma" w:hAnsi="Tahoma" w:cs="Tahoma"/>
                <w:b/>
              </w:rPr>
            </w:pPr>
          </w:p>
        </w:tc>
      </w:tr>
      <w:tr w:rsidR="00524E83" w:rsidRPr="00B80E9B" w:rsidTr="00B80E9B">
        <w:trPr>
          <w:trHeight w:val="118"/>
        </w:trPr>
        <w:tc>
          <w:tcPr>
            <w:tcW w:w="2518" w:type="dxa"/>
            <w:tcBorders>
              <w:bottom w:val="single" w:sz="4" w:space="0" w:color="auto"/>
            </w:tcBorders>
          </w:tcPr>
          <w:p w:rsidR="00524E83" w:rsidRPr="00B80E9B" w:rsidRDefault="00915F7A" w:rsidP="00524E83">
            <w:pPr>
              <w:rPr>
                <w:rFonts w:ascii="Tahoma" w:hAnsi="Tahoma" w:cs="Tahoma"/>
                <w:b/>
                <w:bCs/>
              </w:rPr>
            </w:pPr>
            <w:r w:rsidRPr="00B80E9B">
              <w:rPr>
                <w:rFonts w:ascii="Tahoma" w:hAnsi="Tahoma" w:cs="Tahoma"/>
                <w:b/>
                <w:bCs/>
              </w:rPr>
              <w:lastRenderedPageBreak/>
              <w:t>Ανάλυση &amp; Σχεδιασμός Πληροφοριακών Συστημάτων</w:t>
            </w:r>
          </w:p>
        </w:tc>
        <w:tc>
          <w:tcPr>
            <w:tcW w:w="7891" w:type="dxa"/>
            <w:tcBorders>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αποτελεί το βασικό μάθημα εισαγωγής στις έννοιες της μοντελοποίησης, ανάλυσης και σχεδιασμού συστημάτων, έμφαση δίδεται στα πληροφοριακά και επικοινωνιακά συστήματα επιχειρήσεων και οργανισμών.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t>Ειδικότερα εμπεδώνεται η κατανόηση των τεχνικών, των μοντέλων και των μεθόδων που χρησιμοποιούνται στην ανάλυση και το σχεδιασμό πληροφοριακών και επικοινωνιακών συστημάτων και η αποτελεσματική αξιοποίηση τους στα έργα πληροφορικής, στην διαχείριση και την ανάπτυξη πληροφοριακών συστημάτων.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κατανόηση του μηχανισμού ανάπτυξης και προσαρμογής των τεχνικών, των μοντέλων και των μεθόδων στις ανάγκες των έργων πληροφορικής, της συγκρότησης ολοκληρωμένων μεθοδολογιών καθώς το περιεχόμενο των αντιπροσωπευτικότερων από τις μεθοδολογίες αυτές.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φοιτητής/τρια θα είναι σε θέση να:</w:t>
            </w:r>
          </w:p>
          <w:p w:rsidR="00915F7A" w:rsidRPr="00B80E9B" w:rsidRDefault="00915F7A" w:rsidP="00B80E9B">
            <w:pPr>
              <w:numPr>
                <w:ilvl w:val="0"/>
                <w:numId w:val="3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κατανόηση τα βασικά και κρίσιμα χαρακτηριστικά των συστημάτων, την σύνδεση τους με εμπεριέχοντα συστήματα.</w:t>
            </w:r>
          </w:p>
          <w:p w:rsidR="00915F7A" w:rsidRPr="00B80E9B" w:rsidRDefault="00915F7A" w:rsidP="00B80E9B">
            <w:pPr>
              <w:numPr>
                <w:ilvl w:val="0"/>
                <w:numId w:val="3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γνώση των εργαλείων και των τεχνικών της Ανάλυσης &amp; Σχεδιασμού συστημάτων</w:t>
            </w:r>
          </w:p>
          <w:p w:rsidR="00915F7A" w:rsidRPr="00B80E9B" w:rsidRDefault="00915F7A" w:rsidP="00B80E9B">
            <w:pPr>
              <w:numPr>
                <w:ilvl w:val="0"/>
                <w:numId w:val="3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αντιμετωπίσει μια πραγματική μελέτη περίπτωσης συστήματος.</w:t>
            </w:r>
          </w:p>
          <w:p w:rsidR="00915F7A" w:rsidRPr="00B80E9B" w:rsidRDefault="00915F7A" w:rsidP="00B80E9B">
            <w:pPr>
              <w:numPr>
                <w:ilvl w:val="0"/>
                <w:numId w:val="3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Χρησιμοποιεί τις μεθοδολογίες ανάλυσης και σχεδιασμού συστημάτων.</w:t>
            </w:r>
          </w:p>
          <w:p w:rsidR="00915F7A" w:rsidRPr="00B80E9B" w:rsidRDefault="00915F7A" w:rsidP="00B80E9B">
            <w:pPr>
              <w:numPr>
                <w:ilvl w:val="0"/>
                <w:numId w:val="3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Συνεργαστεί με τους συμφοιτητές του για να αντιμετωπίσουν μια μελέτη περίπτωσης συστήματος</w:t>
            </w:r>
          </w:p>
          <w:p w:rsidR="00524E83" w:rsidRPr="00B80E9B" w:rsidRDefault="00524E83" w:rsidP="00524E83">
            <w:pPr>
              <w:rPr>
                <w:rFonts w:ascii="Tahoma" w:hAnsi="Tahoma" w:cs="Tahoma"/>
                <w:b/>
              </w:rPr>
            </w:pPr>
          </w:p>
        </w:tc>
        <w:tc>
          <w:tcPr>
            <w:tcW w:w="5205" w:type="dxa"/>
            <w:tcBorders>
              <w:bottom w:val="single" w:sz="4" w:space="0" w:color="auto"/>
            </w:tcBorders>
          </w:tcPr>
          <w:p w:rsidR="00524E83" w:rsidRPr="00B80E9B" w:rsidRDefault="00915F7A" w:rsidP="00524E83">
            <w:pPr>
              <w:rPr>
                <w:rFonts w:ascii="Tahoma" w:hAnsi="Tahoma" w:cs="Tahoma"/>
                <w:b/>
              </w:rPr>
            </w:pPr>
            <w:r w:rsidRPr="00B80E9B">
              <w:rPr>
                <w:rFonts w:ascii="Tahoma" w:hAnsi="Tahoma" w:cs="Tahoma"/>
                <w:color w:val="000000"/>
                <w:shd w:val="clear" w:color="auto" w:fill="FFFFFF"/>
              </w:rPr>
              <w:lastRenderedPageBreak/>
              <w:t xml:space="preserve">Οι Τεχνικές, τα μοντέλα και οι μέθοδοι ανάλυσης και σχεδιασμού πληροφορικών συστημάτων. Μοντέλα εννοιολογικά, οργανωτικά, φυσικά. Τεχνικές αναπαράστασης και βελτιστοποίησης δεδομένων, πληροφοριακών ροών, συστημάτων αρχειοθέτησης, λειτουργιών, διαδικασιών, </w:t>
            </w:r>
            <w:r w:rsidRPr="00B80E9B">
              <w:rPr>
                <w:rFonts w:ascii="Tahoma" w:hAnsi="Tahoma" w:cs="Tahoma"/>
                <w:color w:val="000000"/>
                <w:shd w:val="clear" w:color="auto" w:fill="FFFFFF"/>
              </w:rPr>
              <w:lastRenderedPageBreak/>
              <w:t>οργανωτικής δομής συστημάτων και συνθέσεων εξοπλισμού και δικτύων. Μοντέλα και τεχνικές Σχεδιασμού επικοινωνίας ανθρώπου-μηχανής και αρχιτεκτονικής εφαρμογών, Σχεδιασμού του επικοινωνιακών συστημάτων, Σχεδιασμού κατανεμημένων πληροφοριακών συστημάτων και πληροφοριακών συστημάτων πολυμέσων. Αρχές Σχεδιασμού συστημάτων εξειδικευμένων λειτουργιών (συστήματα στήριξης αποφάσεων, συστήματα πληροφόρησης). Τυπολογία μεθόδων και τεχνικών. Αντιπροσωπευτικές μεθοδολογίες ανάλυσης και σχεδίασης πληροφοριακών συστημάτων (όπως IDEF, Business Process Model and Notation (BPMN), MERISE, UML, SysMLModeling). Φάσεις ανάπτυξης, τρόποι αξιοποίησης των τεχνικών, διεξαγωγή μελετών, παρεμβάσεων και υλοποίησης πληροφοριακών συστημάτων.</w:t>
            </w:r>
          </w:p>
        </w:tc>
      </w:tr>
      <w:tr w:rsidR="00915F7A" w:rsidRPr="00B80E9B" w:rsidTr="00B80E9B">
        <w:trPr>
          <w:trHeight w:val="118"/>
        </w:trPr>
        <w:tc>
          <w:tcPr>
            <w:tcW w:w="2518" w:type="dxa"/>
            <w:tcBorders>
              <w:top w:val="single" w:sz="4" w:space="0" w:color="auto"/>
              <w:bottom w:val="single" w:sz="4" w:space="0" w:color="auto"/>
            </w:tcBorders>
          </w:tcPr>
          <w:p w:rsidR="00915F7A" w:rsidRPr="00B80E9B" w:rsidRDefault="00915F7A" w:rsidP="00524E83">
            <w:pPr>
              <w:rPr>
                <w:rFonts w:ascii="Tahoma" w:hAnsi="Tahoma" w:cs="Tahoma"/>
                <w:b/>
                <w:bCs/>
              </w:rPr>
            </w:pPr>
            <w:r w:rsidRPr="00B80E9B">
              <w:rPr>
                <w:rFonts w:ascii="Tahoma" w:hAnsi="Tahoma" w:cs="Tahoma"/>
                <w:b/>
                <w:bCs/>
              </w:rPr>
              <w:lastRenderedPageBreak/>
              <w:t>Εισαγωγή στον Παράλληλο Υπολογισμό</w:t>
            </w:r>
          </w:p>
        </w:tc>
        <w:tc>
          <w:tcPr>
            <w:tcW w:w="7891" w:type="dxa"/>
            <w:tcBorders>
              <w:top w:val="single" w:sz="4" w:space="0" w:color="auto"/>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Το μάθημα αποτελεί το βασικό εισαγωγικό μάθημα στον παράλληλο υπολογισμό. Η ύλη του μαθήματος στοχεύει στην εισαγωγή των φοιτητών στις βασικές έννοιες του παράλληλου υπολογισμού, στις τοπολογίες δικτύων </w:t>
            </w:r>
            <w:r w:rsidRPr="00B80E9B">
              <w:rPr>
                <w:rFonts w:ascii="Tahoma" w:eastAsia="Times New Roman" w:hAnsi="Tahoma" w:cs="Tahoma"/>
                <w:color w:val="000000"/>
                <w:lang w:eastAsia="el-GR"/>
              </w:rPr>
              <w:lastRenderedPageBreak/>
              <w:t>διασύνδεσης παράλληλων μηχανών, στα πρότυπα παράλληλου υπολογισμού, στο σχεδιασμό και στην υλοποίηση παράλληλων αλγορίθμων σε περιβάλλοντα κοινής και κατανεμημένης μνήμης, και στον προγραμματισμό παράλληλων μηχανών.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θεωρητικού και του εργαστηριακού μέρους του μαθήματος ο φοιτητής:</w:t>
            </w:r>
          </w:p>
          <w:p w:rsidR="00915F7A" w:rsidRPr="00B80E9B" w:rsidRDefault="00915F7A" w:rsidP="00B80E9B">
            <w:pPr>
              <w:numPr>
                <w:ilvl w:val="0"/>
                <w:numId w:val="3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τις έννοιες του παράλληλου υπολογισμού και τα ιδιαίτερα προβλήματα τα οποία παρουσιάζονται στον προγραμματισμό παράλληλων μηχανών.</w:t>
            </w:r>
          </w:p>
          <w:p w:rsidR="00915F7A" w:rsidRPr="00B80E9B" w:rsidRDefault="00915F7A" w:rsidP="00B80E9B">
            <w:pPr>
              <w:numPr>
                <w:ilvl w:val="0"/>
                <w:numId w:val="3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τα πρότυπα παράλληλου υπολογισμού και θα έχει εξοικειωθεί με τον «παράλληλο τρόπο σκέψης» ο οποίος απαιτείται στο σχεδιασμό παράλληλων αλγορίθμων.</w:t>
            </w:r>
          </w:p>
          <w:p w:rsidR="00915F7A" w:rsidRPr="00B80E9B" w:rsidRDefault="00915F7A" w:rsidP="00B80E9B">
            <w:pPr>
              <w:numPr>
                <w:ilvl w:val="0"/>
                <w:numId w:val="3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μπορεί να εφαρμόσει τις τεχνικές σχεδιασμού αλγορίθμων σε περιβάλλον κοινής μνήμης και θα μπορεί να σχεδιάζει αλγορίθμους κοινής μνήμης.</w:t>
            </w:r>
          </w:p>
          <w:p w:rsidR="00915F7A" w:rsidRPr="00B80E9B" w:rsidRDefault="00915F7A" w:rsidP="00B80E9B">
            <w:pPr>
              <w:numPr>
                <w:ilvl w:val="0"/>
                <w:numId w:val="3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τις βασικές τεχνικές σχεδιασμού αλγορίθμων σε περιβάλλον κατανεμημένης μνήμης.</w:t>
            </w:r>
          </w:p>
          <w:p w:rsidR="00915F7A" w:rsidRPr="00B80E9B" w:rsidRDefault="00915F7A" w:rsidP="00B80E9B">
            <w:pPr>
              <w:numPr>
                <w:ilvl w:val="0"/>
                <w:numId w:val="3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κατανοήσει και θα μπορεί να εφαρμόσει τις βασικές αρχές παράλληλου προγραμματισμού σε περιβάλλον κοινής και κατανεμημένης μνήμης.</w:t>
            </w:r>
          </w:p>
          <w:p w:rsidR="00915F7A" w:rsidRPr="00B80E9B" w:rsidRDefault="00915F7A" w:rsidP="00524E83">
            <w:pPr>
              <w:rPr>
                <w:rFonts w:ascii="Tahoma" w:hAnsi="Tahoma" w:cs="Tahoma"/>
                <w:b/>
              </w:rPr>
            </w:pPr>
          </w:p>
        </w:tc>
        <w:tc>
          <w:tcPr>
            <w:tcW w:w="5205" w:type="dxa"/>
            <w:tcBorders>
              <w:top w:val="single" w:sz="4" w:space="0" w:color="auto"/>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Θεωρητικό Μέρος:</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Εισαγωγικές Έννοιες στον Παράλληλο Υπολογισμό.</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Βασικά Στοιχεία Αρχιτεκτονικής Παράλληλων </w:t>
            </w:r>
            <w:r w:rsidRPr="00B80E9B">
              <w:rPr>
                <w:rFonts w:ascii="Tahoma" w:eastAsia="Times New Roman" w:hAnsi="Tahoma" w:cs="Tahoma"/>
                <w:color w:val="000000"/>
                <w:lang w:eastAsia="el-GR"/>
              </w:rPr>
              <w:lastRenderedPageBreak/>
              <w:t>Μηχανών. Τοπολογίες Δικτύων Διασύνδεσης.</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Πρότυπα Παράλληλου Υπολογισμού, Προσομοιώσεις μεταξύ Προτύπων, Η Αρχή Χρονοδρομολόγησης του Brent.</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Βασικές Τεχνικές Σχεδιασμού Παράλληλων Αλγορίθμων Κοινής και Κατανεμημένης Μνήμης.</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Παράλληλοι Αλγόριθμοι για Συγκεκριμένα Προβλήματα σε Περιβάλλον Κοινής</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Μνήμης (αλγόριθμοι ταξινόμησης και συγχώνευσης, υπολογισμός προθεμάτων, υπολογισμοί σε λίστες κ.α.).</w:t>
            </w:r>
          </w:p>
          <w:p w:rsidR="00915F7A" w:rsidRPr="00B80E9B" w:rsidRDefault="00915F7A" w:rsidP="00B80E9B">
            <w:pPr>
              <w:numPr>
                <w:ilvl w:val="0"/>
                <w:numId w:val="3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στο Μοντέλο Μεταβίβασης Μηνυμάτων και Ενδεικτικοί Αλγόριθμοι σε Περιβάλλον Κατανεμημένης Μνήμης</w:t>
            </w:r>
          </w:p>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Εργαστηριακό μέρος:</w:t>
            </w:r>
          </w:p>
          <w:p w:rsidR="00915F7A" w:rsidRPr="00B80E9B" w:rsidRDefault="00915F7A" w:rsidP="00B80E9B">
            <w:pPr>
              <w:numPr>
                <w:ilvl w:val="0"/>
                <w:numId w:val="3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στον παράλληλο προγραμματισμό κοινής μνήμης με χρήση της διεπαφής OpenMP.</w:t>
            </w:r>
          </w:p>
          <w:p w:rsidR="00915F7A" w:rsidRPr="00B80E9B" w:rsidRDefault="00915F7A" w:rsidP="00B80E9B">
            <w:pPr>
              <w:numPr>
                <w:ilvl w:val="0"/>
                <w:numId w:val="3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στον παράλληλο προγραμματισμό κατανεμημένης μνήμης με χρήση της βιβλιοθήκης μεταβίβασης μηνυμάτων MPI .</w:t>
            </w:r>
          </w:p>
          <w:p w:rsidR="00915F7A" w:rsidRPr="00B80E9B" w:rsidRDefault="00915F7A" w:rsidP="00524E83">
            <w:pPr>
              <w:rPr>
                <w:rFonts w:ascii="Tahoma" w:hAnsi="Tahoma" w:cs="Tahoma"/>
                <w:b/>
              </w:rPr>
            </w:pPr>
          </w:p>
        </w:tc>
      </w:tr>
      <w:tr w:rsidR="00915F7A" w:rsidRPr="00B80E9B" w:rsidTr="00B80E9B">
        <w:trPr>
          <w:trHeight w:val="117"/>
        </w:trPr>
        <w:tc>
          <w:tcPr>
            <w:tcW w:w="2518" w:type="dxa"/>
            <w:tcBorders>
              <w:top w:val="single" w:sz="4" w:space="0" w:color="auto"/>
              <w:bottom w:val="single" w:sz="4" w:space="0" w:color="auto"/>
            </w:tcBorders>
          </w:tcPr>
          <w:p w:rsidR="00915F7A" w:rsidRPr="00B80E9B" w:rsidRDefault="00915F7A" w:rsidP="00524E83">
            <w:pPr>
              <w:rPr>
                <w:rFonts w:ascii="Tahoma" w:hAnsi="Tahoma" w:cs="Tahoma"/>
                <w:b/>
                <w:bCs/>
              </w:rPr>
            </w:pPr>
            <w:r w:rsidRPr="00B80E9B">
              <w:rPr>
                <w:rFonts w:ascii="Tahoma" w:hAnsi="Tahoma" w:cs="Tahoma"/>
                <w:b/>
                <w:bCs/>
              </w:rPr>
              <w:lastRenderedPageBreak/>
              <w:t>Ασφάλεια στην Τεχνολογία της Πληροφορίας</w:t>
            </w:r>
          </w:p>
        </w:tc>
        <w:tc>
          <w:tcPr>
            <w:tcW w:w="7891" w:type="dxa"/>
            <w:tcBorders>
              <w:top w:val="single" w:sz="4" w:space="0" w:color="auto"/>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Το μάθημα καλύπτει το γενικό μέρος της επιστημονικής περιοχής της Ασφάλειας στην Τεχνολογία της Πληροφορίας. Σκοπός του μαθήματος είναι η δημιουργία ενός ευρύτατου πλαισίου θεωρητικών και πρακτικών γνώσεων, το οποίο θα αποτελέσει για το φοιτητή εφόδιο στην αγορά εργασίας στον τομέα </w:t>
            </w:r>
            <w:r w:rsidRPr="00B80E9B">
              <w:rPr>
                <w:rFonts w:ascii="Tahoma" w:eastAsia="Times New Roman" w:hAnsi="Tahoma" w:cs="Tahoma"/>
                <w:color w:val="000000"/>
                <w:lang w:eastAsia="el-GR"/>
              </w:rPr>
              <w:lastRenderedPageBreak/>
              <w:t>της Ασφάλειας στην Τεχνολογία της Πληροφορίας.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αυτού, ο φοιτητής:</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ο φοιτητής θα γνωρίζει τα προβλήματα ασφάλειας σε Πληροφοριακά και Επικοινωνιακά Συστήματα,</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αναγνωρίζει τις ευπάθειες των πληροφοριακών και επικοινωνιακών συστημάτων,</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είναι σε θέση να εφαρμόσει βασικές αρχές σχεδιασμού πολιτικών ασφαλείας,</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τα χαρακτηριστικά και τους μηχανισμούς ασφαλείας που υλοποιούν τις πολιτικές αυτές,</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εξοικειωθεί με παραδείγματα που υλοποιούν και εφαρμόζουν μηχανισμούς ασφάλειας σε διαφορετικά Λειτουργικά Συστήματα,</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γνώσεις από Ασφάλεια Βάσεων Δεδομένων,</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τα διαφορετικά είδη firewalls και πώς αυτά χρησιμοποιούνται και εφαρμόζονται,</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μηχανισμούς αυθεντικοποίησης, το ρόλο και τη σπουδαιότητά τους,</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έχει εξοικειωθεί με τα ComputerForensics και θα έχει γνώση των εργαλείων που τα υποστηρίζουν,</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Θα γνωρίζει κρυπτογραφία και κρυπτανάλυση,</w:t>
            </w:r>
          </w:p>
          <w:p w:rsidR="00915F7A" w:rsidRPr="00B80E9B" w:rsidRDefault="00915F7A" w:rsidP="00B80E9B">
            <w:pPr>
              <w:numPr>
                <w:ilvl w:val="0"/>
                <w:numId w:val="3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και τέλος, θα έχει κατανοήσει τα Συστήματα Ανίχνευσης Εισβολών, τον τρόπο λειτουργίας τους και τις τεχνικές που χρησιμοποιούνται σε αυτά.</w:t>
            </w:r>
          </w:p>
          <w:p w:rsidR="00915F7A" w:rsidRPr="00B80E9B" w:rsidRDefault="00915F7A" w:rsidP="00524E83">
            <w:pPr>
              <w:rPr>
                <w:rFonts w:ascii="Tahoma" w:hAnsi="Tahoma" w:cs="Tahoma"/>
                <w:b/>
              </w:rPr>
            </w:pPr>
          </w:p>
        </w:tc>
        <w:tc>
          <w:tcPr>
            <w:tcW w:w="5205" w:type="dxa"/>
            <w:tcBorders>
              <w:top w:val="single" w:sz="4" w:space="0" w:color="auto"/>
              <w:bottom w:val="single" w:sz="4" w:space="0" w:color="auto"/>
            </w:tcBorders>
          </w:tcPr>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Γενικά Θέματα Ασφάλειας στην Τεχνολογία της Πληροφορίας (IT Security)</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Κρυπτογραφία Ι (Cryptography I)</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Κρυπτογραφία ΙΙ (Cryptography II)</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Προστασία Λειτουργικών Συστημάτων (Operating Systems Protection)</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Βάσεων Δεδομένων (Data Base Security)</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Έλεγχος Πρόσβασης (Access Control)</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Δικτύων και Κατανεμημένων Συστημάτων (Network and Distributed Systems Security)</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ΑσφάλειαΔιαδικτύου (InternetSecurity)</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ΑνίχνευσηΕπιθέσεωνΙ (Intrusion Detection I)</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ΑνίχνευσηΕπιθέσεωνΙ (Intrusion Detection II)</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Computer Forensics</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ΑνάλυσηΕπικινδυνότητας (RiskAnalysis)</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ΔιαχείρισηΑσφάλειας (SecurityManagement)</w:t>
            </w:r>
          </w:p>
          <w:p w:rsidR="00915F7A" w:rsidRPr="00B80E9B" w:rsidRDefault="00915F7A" w:rsidP="00B80E9B">
            <w:pPr>
              <w:numPr>
                <w:ilvl w:val="0"/>
                <w:numId w:val="38"/>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ΝομικάΘέματα</w:t>
            </w:r>
            <w:r w:rsidRPr="00B80E9B">
              <w:rPr>
                <w:rFonts w:ascii="Tahoma" w:eastAsia="Times New Roman" w:hAnsi="Tahoma" w:cs="Tahoma"/>
                <w:color w:val="000000"/>
                <w:lang w:val="en-US" w:eastAsia="el-GR"/>
              </w:rPr>
              <w:t xml:space="preserve"> (Legal and Ethical Issues)</w:t>
            </w:r>
          </w:p>
          <w:p w:rsidR="00915F7A" w:rsidRPr="00B80E9B" w:rsidRDefault="00915F7A" w:rsidP="00524E83">
            <w:pPr>
              <w:rPr>
                <w:rFonts w:ascii="Tahoma" w:hAnsi="Tahoma" w:cs="Tahoma"/>
                <w:b/>
                <w:lang w:val="en-US"/>
              </w:rPr>
            </w:pPr>
          </w:p>
        </w:tc>
      </w:tr>
      <w:tr w:rsidR="00915F7A" w:rsidRPr="00B80E9B" w:rsidTr="00B80E9B">
        <w:trPr>
          <w:trHeight w:val="135"/>
        </w:trPr>
        <w:tc>
          <w:tcPr>
            <w:tcW w:w="2518" w:type="dxa"/>
            <w:tcBorders>
              <w:top w:val="single" w:sz="4" w:space="0" w:color="auto"/>
              <w:bottom w:val="single" w:sz="4" w:space="0" w:color="auto"/>
            </w:tcBorders>
          </w:tcPr>
          <w:p w:rsidR="00915F7A" w:rsidRPr="00B80E9B" w:rsidRDefault="00915F7A" w:rsidP="00524E83">
            <w:pPr>
              <w:rPr>
                <w:rFonts w:ascii="Tahoma" w:hAnsi="Tahoma" w:cs="Tahoma"/>
                <w:b/>
                <w:bCs/>
              </w:rPr>
            </w:pPr>
            <w:r w:rsidRPr="00B80E9B">
              <w:rPr>
                <w:rFonts w:ascii="Tahoma" w:hAnsi="Tahoma" w:cs="Tahoma"/>
                <w:b/>
                <w:bCs/>
              </w:rPr>
              <w:lastRenderedPageBreak/>
              <w:t>Τεχνητή Νοημοσύνη</w:t>
            </w:r>
          </w:p>
        </w:tc>
        <w:tc>
          <w:tcPr>
            <w:tcW w:w="7891" w:type="dxa"/>
            <w:tcBorders>
              <w:top w:val="single" w:sz="4" w:space="0" w:color="auto"/>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Ο σκοπός του μαθήματος είναι να εξοικειώσει τους σπουδαστές με το </w:t>
            </w:r>
            <w:r w:rsidRPr="00B80E9B">
              <w:rPr>
                <w:rFonts w:ascii="Tahoma" w:eastAsia="Times New Roman" w:hAnsi="Tahoma" w:cs="Tahoma"/>
                <w:color w:val="000000"/>
                <w:lang w:eastAsia="el-GR"/>
              </w:rPr>
              <w:lastRenderedPageBreak/>
              <w:t>θεωρητικό χώρο και τις εφαρμογές της τεχνητής νοημοσύνης.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Στόχος του μαθήματος είναι οι φοιτητές να αποκτήσουν γνώσεις που θα οδηγήσουν σε πρακτική εφαρμογή σε χώρους όπως τρόποι αναπαράστασης της γνώσης, τεχνικές αναζήτησης λύσεων σε προβλήματα και τεχνικές εξαγωγής συμπερασμάτων και να αποκτήσουν ακαδημαϊκές γνώσεις για θέματα που απασχολούν σήμερα το χώρο της τεχνητής νοημοσύνης, όπως νευρωνικά δίκτυα, γενετικοί αλγόριθμοι, νοήμονες πράκτορες και εφαρμογές τους.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Πιο συγκεκριμένα, οι μαθησιακοί στόχοι του μαθήματος είναι οι φοιτητές, μετά την ολοκλήρωση του μαθήματος, να είναι ικανοί να :</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περιγράφουν προβλήματα και να αναπαριστούν τη σχετική γνώση με τυπικούς τρόπους</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διακρίνουν τις διαφορές μεταξύ τυφλών και ευριστικών αλγόριθμων αναζήτησης και να τους κωδικοποιούν στο πλαίσιο της επίλυσης προβλημάτων</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κατανοούν τους διάφορους τρόπους αναπαράστασης γνώσης</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κατανοούν τη δομή και τον τρόπο λειτουργίας των εμπείρων συστημάτων</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σχεδιάζουν και αναπτύσσουν έμπειρα συστήματα βασισμένα σε κανόνες</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αναγνωρίζουν τα διαφορετικά είδη μηχανικής μάθησης</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περιγράφουν τη λειτουργία συστημάτων μηχανικής μάθησης, όπως δένδρα αποφάσεων, νευρωνικά δίκτυα και γενετικοί αλγόριθμοι</w:t>
            </w:r>
          </w:p>
          <w:p w:rsidR="00915F7A" w:rsidRPr="00B80E9B" w:rsidRDefault="00915F7A" w:rsidP="00B80E9B">
            <w:pPr>
              <w:numPr>
                <w:ilvl w:val="0"/>
                <w:numId w:val="3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αναγνωρίζουν τα χαρακτηριστικά των νοημόνων πρακτόρων και των εφαρμογών τους</w:t>
            </w:r>
          </w:p>
          <w:p w:rsidR="00915F7A" w:rsidRPr="00B80E9B" w:rsidRDefault="00915F7A" w:rsidP="00524E83">
            <w:pPr>
              <w:rPr>
                <w:rFonts w:ascii="Tahoma" w:hAnsi="Tahoma" w:cs="Tahoma"/>
                <w:b/>
              </w:rPr>
            </w:pPr>
          </w:p>
        </w:tc>
        <w:tc>
          <w:tcPr>
            <w:tcW w:w="5205" w:type="dxa"/>
            <w:tcBorders>
              <w:top w:val="single" w:sz="4" w:space="0" w:color="auto"/>
              <w:bottom w:val="single" w:sz="4" w:space="0" w:color="auto"/>
            </w:tcBorders>
          </w:tcPr>
          <w:p w:rsidR="00915F7A" w:rsidRPr="00B80E9B" w:rsidRDefault="00915F7A" w:rsidP="00915F7A">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 xml:space="preserve">Στο πλαίσιο του μαθήματος διδάσκονται τα </w:t>
            </w:r>
            <w:r w:rsidRPr="00B80E9B">
              <w:rPr>
                <w:rFonts w:ascii="Tahoma" w:eastAsia="Times New Roman" w:hAnsi="Tahoma" w:cs="Tahoma"/>
                <w:color w:val="000000"/>
                <w:lang w:eastAsia="el-GR"/>
              </w:rPr>
              <w:lastRenderedPageBreak/>
              <w:t>παρακάτω:</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Ιστορική Αναδρομή, Βασικές έννοιες, Αναπαράσταση γνώσης, Αλγόριθμοι αναζήτησης, Επίλυση προβλημάτων, Συστήματα Παραγωγής, Τεχνικές εξαγωγής συμπερασμάτων, Μάθηση Μηχανής, Δένδρα Παραγωγής, Νευρωνικά Δίκτυα, Γενετικοί Αλγόριθμοι, Έμπειρα Συστήματα, Νοήμονες Πράκτορες.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Το εργαστηριακό μάθημα της Τεχνητής Νοημοσύνης συνεργάζεται απόλυτα με το θεωρητικό αντίστοιχο μάθημα και στοχεύει στην κατανόηση εκ μέρους των φοιτητών θεωρητικών εννοιών όπως περιγραφή προβλήματος, επίλυση προβλήματος, αλγόριθμοι αναζήτησης, αναπαράσταση γνώσης και έμπειρα συστήματα και την εξάσκησή τους στην επίλυση προβλημάτων χρησιμοποιώντας όλες τις παραπάνω γνώσεις. Στο πλαίσιο αυτό ο σπουδαστής καλείται να επιλύσει ένα μικρό πρόβλημα του πραγματικού κόσμου με δυο διαφορετικές προσεγγίσεις, αυτή των αλγορίθμων αναζήτησης και αυτή των εμπείρων προβλημάτων. Στο πλαίσιο αυτό το εργαστήριο ασχολείται με:</w:t>
            </w:r>
          </w:p>
          <w:p w:rsidR="00915F7A" w:rsidRPr="00B80E9B" w:rsidRDefault="00915F7A" w:rsidP="00B80E9B">
            <w:pPr>
              <w:numPr>
                <w:ilvl w:val="0"/>
                <w:numId w:val="4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Παρουσίαση ενός προβλήματος και αναπαράστασης της γνώσης του.</w:t>
            </w:r>
          </w:p>
          <w:p w:rsidR="00915F7A" w:rsidRPr="00B80E9B" w:rsidRDefault="00915F7A" w:rsidP="00B80E9B">
            <w:pPr>
              <w:numPr>
                <w:ilvl w:val="0"/>
                <w:numId w:val="4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Επίλυση του προβλήματος με αλγόριθμους αναζήτησης υλοποιημένους σε γλώσσα LISP</w:t>
            </w:r>
          </w:p>
          <w:p w:rsidR="00915F7A" w:rsidRPr="00B80E9B" w:rsidRDefault="00915F7A" w:rsidP="00B80E9B">
            <w:pPr>
              <w:numPr>
                <w:ilvl w:val="0"/>
                <w:numId w:val="4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Σχεδιασμό και υλοποίηση εμπείρου συστήματος κανόνων σε περιβάλλον CLIPS για την επίλυση του ίδιου προβλήματος</w:t>
            </w:r>
          </w:p>
          <w:p w:rsidR="00915F7A" w:rsidRPr="00B80E9B" w:rsidRDefault="00915F7A" w:rsidP="00524E83">
            <w:pPr>
              <w:rPr>
                <w:rFonts w:ascii="Tahoma" w:hAnsi="Tahoma" w:cs="Tahoma"/>
                <w:b/>
              </w:rPr>
            </w:pPr>
          </w:p>
        </w:tc>
      </w:tr>
    </w:tbl>
    <w:p w:rsidR="00524E83" w:rsidRPr="00B80E9B" w:rsidRDefault="00524E83" w:rsidP="00524E83">
      <w:pPr>
        <w:rPr>
          <w:rFonts w:ascii="Tahoma" w:hAnsi="Tahoma" w:cs="Tahoma"/>
          <w:b/>
          <w:lang w:val="en-US"/>
        </w:rPr>
      </w:pPr>
    </w:p>
    <w:p w:rsidR="00894496" w:rsidRPr="00B80E9B" w:rsidRDefault="00894496" w:rsidP="00894496">
      <w:pPr>
        <w:jc w:val="center"/>
        <w:rPr>
          <w:rFonts w:ascii="Tahoma" w:hAnsi="Tahoma" w:cs="Tahoma"/>
          <w:b/>
        </w:rPr>
      </w:pPr>
      <w:r w:rsidRPr="00B80E9B">
        <w:rPr>
          <w:rFonts w:ascii="Tahoma" w:hAnsi="Tahoma" w:cs="Tahoma"/>
          <w:b/>
        </w:rPr>
        <w:t>ΚΑΤΕΥΘΥΝΣΗ ΜΗΧΑΝΙΚΩΝ Η/Υ και ΔΙΚΤΥΩΝ</w:t>
      </w:r>
    </w:p>
    <w:tbl>
      <w:tblPr>
        <w:tblStyle w:val="a4"/>
        <w:tblW w:w="0" w:type="auto"/>
        <w:tblLook w:val="04A0"/>
      </w:tblPr>
      <w:tblGrid>
        <w:gridCol w:w="5204"/>
        <w:gridCol w:w="5205"/>
        <w:gridCol w:w="5205"/>
      </w:tblGrid>
      <w:tr w:rsidR="00894496" w:rsidRPr="00B80E9B" w:rsidTr="002D57F9">
        <w:tc>
          <w:tcPr>
            <w:tcW w:w="5204" w:type="dxa"/>
          </w:tcPr>
          <w:p w:rsidR="00894496" w:rsidRPr="00B80E9B" w:rsidRDefault="00894496" w:rsidP="002D57F9">
            <w:pPr>
              <w:jc w:val="center"/>
              <w:rPr>
                <w:rFonts w:ascii="Tahoma" w:hAnsi="Tahoma" w:cs="Tahoma"/>
                <w:b/>
                <w:i/>
              </w:rPr>
            </w:pPr>
            <w:r w:rsidRPr="00B80E9B">
              <w:rPr>
                <w:rFonts w:ascii="Tahoma" w:hAnsi="Tahoma" w:cs="Tahoma"/>
                <w:b/>
                <w:i/>
              </w:rPr>
              <w:t>Τίτλος</w:t>
            </w:r>
          </w:p>
        </w:tc>
        <w:tc>
          <w:tcPr>
            <w:tcW w:w="5205" w:type="dxa"/>
          </w:tcPr>
          <w:p w:rsidR="00894496" w:rsidRPr="00B80E9B" w:rsidRDefault="00894496" w:rsidP="002D57F9">
            <w:pPr>
              <w:jc w:val="center"/>
              <w:rPr>
                <w:rFonts w:ascii="Tahoma" w:hAnsi="Tahoma" w:cs="Tahoma"/>
                <w:b/>
                <w:i/>
              </w:rPr>
            </w:pPr>
            <w:r w:rsidRPr="00B80E9B">
              <w:rPr>
                <w:rFonts w:ascii="Tahoma" w:hAnsi="Tahoma" w:cs="Tahoma"/>
                <w:b/>
                <w:i/>
              </w:rPr>
              <w:t>Μαθησιακά Αποτελέσματα</w:t>
            </w:r>
          </w:p>
        </w:tc>
        <w:tc>
          <w:tcPr>
            <w:tcW w:w="5205" w:type="dxa"/>
          </w:tcPr>
          <w:p w:rsidR="00894496" w:rsidRPr="00B80E9B" w:rsidRDefault="00894496" w:rsidP="002D57F9">
            <w:pPr>
              <w:jc w:val="center"/>
              <w:rPr>
                <w:rFonts w:ascii="Tahoma" w:hAnsi="Tahoma" w:cs="Tahoma"/>
                <w:b/>
                <w:i/>
              </w:rPr>
            </w:pPr>
            <w:r w:rsidRPr="00B80E9B">
              <w:rPr>
                <w:rFonts w:ascii="Tahoma" w:hAnsi="Tahoma" w:cs="Tahoma"/>
                <w:b/>
                <w:i/>
              </w:rPr>
              <w:t>Περιεχόμενο Μαθήματος</w:t>
            </w:r>
          </w:p>
        </w:tc>
      </w:tr>
      <w:tr w:rsidR="00894496" w:rsidRPr="00B80E9B" w:rsidTr="00894496">
        <w:tc>
          <w:tcPr>
            <w:tcW w:w="5204" w:type="dxa"/>
          </w:tcPr>
          <w:p w:rsidR="00894496" w:rsidRPr="00B80E9B" w:rsidRDefault="00894496" w:rsidP="00524E83">
            <w:pPr>
              <w:rPr>
                <w:rFonts w:ascii="Tahoma" w:hAnsi="Tahoma" w:cs="Tahoma"/>
                <w:b/>
                <w:bCs/>
              </w:rPr>
            </w:pPr>
            <w:r w:rsidRPr="00B80E9B">
              <w:rPr>
                <w:rFonts w:ascii="Tahoma" w:hAnsi="Tahoma" w:cs="Tahoma"/>
                <w:b/>
                <w:bCs/>
              </w:rPr>
              <w:t>Δικτυακός Προγραμματισμός</w:t>
            </w:r>
          </w:p>
        </w:tc>
        <w:tc>
          <w:tcPr>
            <w:tcW w:w="5205" w:type="dxa"/>
          </w:tcPr>
          <w:p w:rsidR="00894496" w:rsidRPr="00B80E9B" w:rsidRDefault="00894496" w:rsidP="00894496">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αποσκοπεί να καταστήσει τους σπουδαστές ικανούς να κατανοήσουν τα προχωρημένα θέματα της γλώσσας Java και του προγραμματισμού στο διαδίκτυο. Οι βασικοί στόχοι του μαθήματος εντοπίζονται στην:</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Κατανόηση των τεχνολογιών πρόσβασης σε Βάσης δεδομένων με χρήση JAVA και σε περιβάλλον διαδικτύου</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Στην χρήση των threads για την υλοποίηση δικτυακών εφαρμογών</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στην τεχνολογία CORBA</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Χρήση του κατανεμημένου μοντέλου JAVARMI</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Χρήση δικτυακών κλάσεων sockets για την υλοποίηση clientserver εφαρμογών με java</w:t>
            </w:r>
          </w:p>
          <w:p w:rsidR="00894496" w:rsidRPr="00B80E9B" w:rsidRDefault="00894496" w:rsidP="00B80E9B">
            <w:pPr>
              <w:numPr>
                <w:ilvl w:val="0"/>
                <w:numId w:val="4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Εισαγωγή στα Web services</w:t>
            </w:r>
          </w:p>
          <w:p w:rsidR="00894496" w:rsidRPr="00B80E9B" w:rsidRDefault="00894496" w:rsidP="00524E83">
            <w:pPr>
              <w:rPr>
                <w:rFonts w:ascii="Tahoma" w:hAnsi="Tahoma" w:cs="Tahoma"/>
                <w:b/>
                <w:lang w:val="en-US"/>
              </w:rPr>
            </w:pPr>
          </w:p>
        </w:tc>
        <w:tc>
          <w:tcPr>
            <w:tcW w:w="5205" w:type="dxa"/>
          </w:tcPr>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Εισαγωγή στο JDBC</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στα JSP / Servlets</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Java Threads</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στη JAVASCRIPT / CSS / HTML5</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μοντέλο κατανεμημένης επικοινωνίας CORBA</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Κατανεμημένα αντικείμενα – RMI</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Web services- SOAP</w:t>
            </w:r>
          </w:p>
          <w:p w:rsidR="00894496" w:rsidRPr="00B80E9B" w:rsidRDefault="00894496" w:rsidP="00B80E9B">
            <w:pPr>
              <w:numPr>
                <w:ilvl w:val="0"/>
                <w:numId w:val="4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και αντικείμενα Java</w:t>
            </w:r>
          </w:p>
          <w:p w:rsidR="00894496" w:rsidRPr="00B80E9B" w:rsidRDefault="00894496" w:rsidP="00524E83">
            <w:pPr>
              <w:rPr>
                <w:rFonts w:ascii="Tahoma" w:hAnsi="Tahoma" w:cs="Tahoma"/>
                <w:b/>
                <w:lang w:val="en-US"/>
              </w:rPr>
            </w:pPr>
          </w:p>
        </w:tc>
      </w:tr>
      <w:tr w:rsidR="00894496" w:rsidRPr="00B80E9B" w:rsidTr="00894496">
        <w:tc>
          <w:tcPr>
            <w:tcW w:w="5204" w:type="dxa"/>
          </w:tcPr>
          <w:p w:rsidR="00894496" w:rsidRPr="00B80E9B" w:rsidRDefault="00894496" w:rsidP="00524E83">
            <w:pPr>
              <w:rPr>
                <w:rFonts w:ascii="Tahoma" w:hAnsi="Tahoma" w:cs="Tahoma"/>
                <w:b/>
                <w:bCs/>
              </w:rPr>
            </w:pPr>
            <w:r w:rsidRPr="00B80E9B">
              <w:rPr>
                <w:rFonts w:ascii="Tahoma" w:hAnsi="Tahoma" w:cs="Tahoma"/>
                <w:b/>
                <w:bCs/>
              </w:rPr>
              <w:lastRenderedPageBreak/>
              <w:t>Επεξεργασία Εικόνας</w:t>
            </w:r>
          </w:p>
        </w:tc>
        <w:tc>
          <w:tcPr>
            <w:tcW w:w="5205" w:type="dxa"/>
          </w:tcPr>
          <w:p w:rsidR="00894496" w:rsidRPr="00B80E9B" w:rsidRDefault="00894496" w:rsidP="00894496">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 την επιτυχή ολοκλήρωση του μαθήματος ο φοιτητής / τρια θα είναι σε θέση να:</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γνωρίζει τα είδη των εικόνων, τους τρόπους αναπαράστασής τους και τις βασικές έννοιες στην επεξεργασία και ανάλυση εικόνας</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γνωρίζει τους βασικούς μετασχηματισμούς εικόνας</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τη χρησιμότητα της μαθηματικής μορφολογίας σε πλήθος τεχνικών επεξεργασίας δυαδικών εικόνων</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τη χρησιμότητα της κατάτμησης εικόνας στη διασύνδεση των πεδίων της επεξεργασίας εικόνας και της μηχανικής όρασης</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αναλύει και να υλοποιεί αλγορίθμους επεξεργασίας εικόνας</w:t>
            </w:r>
          </w:p>
          <w:p w:rsidR="00894496" w:rsidRPr="00B80E9B" w:rsidRDefault="00894496" w:rsidP="00B80E9B">
            <w:pPr>
              <w:numPr>
                <w:ilvl w:val="0"/>
                <w:numId w:val="4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εφαρμόζει την εμπειρία του στο MATLAB για την επεξεργασία και βελτίωση ψηφιακών εικόνων</w:t>
            </w:r>
          </w:p>
          <w:p w:rsidR="00894496" w:rsidRPr="00B80E9B" w:rsidRDefault="00894496" w:rsidP="00524E83">
            <w:pPr>
              <w:rPr>
                <w:rFonts w:ascii="Tahoma" w:hAnsi="Tahoma" w:cs="Tahoma"/>
                <w:b/>
              </w:rPr>
            </w:pPr>
          </w:p>
        </w:tc>
        <w:tc>
          <w:tcPr>
            <w:tcW w:w="5205" w:type="dxa"/>
          </w:tcPr>
          <w:p w:rsidR="00894496" w:rsidRPr="00B80E9B" w:rsidRDefault="00894496" w:rsidP="00524E83">
            <w:pPr>
              <w:rPr>
                <w:rFonts w:ascii="Tahoma" w:hAnsi="Tahoma" w:cs="Tahoma"/>
                <w:b/>
              </w:rPr>
            </w:pPr>
            <w:r w:rsidRPr="00B80E9B">
              <w:rPr>
                <w:rFonts w:ascii="Tahoma" w:hAnsi="Tahoma" w:cs="Tahoma"/>
                <w:color w:val="000000"/>
                <w:shd w:val="clear" w:color="auto" w:fill="FFFFFF"/>
              </w:rPr>
              <w:t>Εισαγωγή – Αναπαράσταση και είδη εικόνων – Ψηφιοποίηση εικόνας – Βασικές αρχές ψηφιακών εικόνων (αρχές οπτικής, δειγματοληψία, κβάντιση, γειτονιές εικονοστοιχείων, καθορισμός συνεκτικών περιοχών, μετρικές απόστασης, προβολική γεωμετρία) – Αριθμητικές και λογικές λειτουργίες ψηφιακών εικόνων – Σημειακοί μετασχηματισμοί – Ισοστάθμιση ιστογράμματος – Εξομάλυνση και τονισμός εικόνας με χωρικά φίλτρα – Μετασχηματισμός Fourier – Σχεδίαση φίλτρων στο πεδίο των συχνοτήτων – Μορφολογία εικόνων – Ανίχνευση ακμών, γραμμών, περιγραμμάτων και περιοχών – Κατάτμηση εικόνων – Εφαρμογές.</w:t>
            </w:r>
            <w:r w:rsidRPr="00B80E9B">
              <w:rPr>
                <w:rFonts w:ascii="Tahoma" w:hAnsi="Tahoma" w:cs="Tahoma"/>
                <w:color w:val="000000"/>
              </w:rPr>
              <w:br/>
            </w:r>
            <w:r w:rsidRPr="00B80E9B">
              <w:rPr>
                <w:rFonts w:ascii="Tahoma" w:hAnsi="Tahoma" w:cs="Tahoma"/>
                <w:color w:val="000000"/>
              </w:rPr>
              <w:br/>
            </w:r>
            <w:r w:rsidRPr="00B80E9B">
              <w:rPr>
                <w:rFonts w:ascii="Tahoma" w:hAnsi="Tahoma" w:cs="Tahoma"/>
                <w:color w:val="000000"/>
                <w:shd w:val="clear" w:color="auto" w:fill="FFFFFF"/>
              </w:rPr>
              <w:t>Εργαστήριο: Εκπαίδευση στο περιβάλλον και την εργαλειοθήκη Επεξεργασίας Εικόνας του MATLAB. Σημειακοί μετασχηματισμοί (αρνητικό εικόνας, μετατροπή σε δυαδική εικόνα, ενίσχυση χρωματικής αντίθεσης). Ισοστάθμιση ιστογράμματος. Αριθμητικές και λογικές πράξεις σε εικόνες (μίξη εικόνων, μάσκες). Συνέλιξη. Τονισμός, εξομάλυνση εικόνας στο πεδίο του χώρου (βαθυπερατά – υψιπερατά φίλτρα, φίλτρα μεσαίας τιμής). Εμφάνιση του μέτρου του μετασχηματισμού Fourier μιας εικόνας μέσω λογαριθμικού σημειακού μετασχηματισμού. Φιλτράρισμα στο πεδίο των συχνοτήτων. Μορφολογικά φίλτρα για την επεξεργασία δυαδικών εικόνων. Ανίχνευση ακμών.</w:t>
            </w:r>
          </w:p>
        </w:tc>
      </w:tr>
      <w:tr w:rsidR="00894496" w:rsidRPr="00B80E9B" w:rsidTr="00894496">
        <w:tc>
          <w:tcPr>
            <w:tcW w:w="5204" w:type="dxa"/>
          </w:tcPr>
          <w:p w:rsidR="00894496" w:rsidRPr="00B80E9B" w:rsidRDefault="00894496" w:rsidP="00524E83">
            <w:pPr>
              <w:rPr>
                <w:rFonts w:ascii="Tahoma" w:hAnsi="Tahoma" w:cs="Tahoma"/>
                <w:b/>
              </w:rPr>
            </w:pPr>
            <w:r w:rsidRPr="00B80E9B">
              <w:rPr>
                <w:rFonts w:ascii="Tahoma" w:hAnsi="Tahoma" w:cs="Tahoma"/>
                <w:b/>
              </w:rPr>
              <w:t>Νευρωνικά Δίκτυα</w:t>
            </w:r>
          </w:p>
        </w:tc>
        <w:tc>
          <w:tcPr>
            <w:tcW w:w="5205" w:type="dxa"/>
          </w:tcPr>
          <w:p w:rsidR="002D57F9" w:rsidRPr="00B80E9B" w:rsidRDefault="002D57F9" w:rsidP="002D57F9">
            <w:pPr>
              <w:spacing w:after="240"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 την επιτυχή ολοκλήρωση του μαθήματος ο φοιτητής / τρια θα είναι σε θέση να</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κατανοεί τις διαφορές μεταξύ της αυστηρής Von-Neumann αρχιτεκτονικής και της σχετικά </w:t>
            </w:r>
            <w:r w:rsidRPr="00B80E9B">
              <w:rPr>
                <w:rFonts w:ascii="Tahoma" w:eastAsia="Times New Roman" w:hAnsi="Tahoma" w:cs="Tahoma"/>
                <w:color w:val="000000"/>
                <w:lang w:eastAsia="el-GR"/>
              </w:rPr>
              <w:lastRenderedPageBreak/>
              <w:t>ελεύθερης αρχιτεκτονικής ενός νευρωνικού δικτύου</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τη διαφορά μεταξύ του αλγοριθμικού τρόπου επίλυσης των προβλημάτων της κλασικής τεχνητής νοημοσύνης και της επαγωγικής διαδικασίας μάθησης των τεχνητών νευρωνικών δικτύων</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τη διαφορά μεταξύ επιβλεπόμενης και μη-επιβλεπόμενης μάθησης</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εξηγεί τη λειτουργία διαφόρων μοντέλων νευρωνικών δικτύων</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επιλέγει κατάλληλο μοντέλο νευρωνικού δικτύου ανάλογα με το πρόβλημα που καλείται να επιλύσει</w:t>
            </w:r>
          </w:p>
          <w:p w:rsidR="002D57F9" w:rsidRPr="00B80E9B" w:rsidRDefault="002D57F9" w:rsidP="00B80E9B">
            <w:pPr>
              <w:numPr>
                <w:ilvl w:val="0"/>
                <w:numId w:val="4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τις τεχνικές δυνατότητες, τα πλεονεκτήματα και τους περιορισμούς των συστημάτων μάθησης και αυτο-οργάνωσης</w:t>
            </w:r>
          </w:p>
          <w:p w:rsidR="00894496" w:rsidRPr="00B80E9B" w:rsidRDefault="00894496" w:rsidP="00524E83">
            <w:pPr>
              <w:rPr>
                <w:rFonts w:ascii="Tahoma" w:hAnsi="Tahoma" w:cs="Tahoma"/>
                <w:b/>
              </w:rPr>
            </w:pPr>
          </w:p>
        </w:tc>
        <w:tc>
          <w:tcPr>
            <w:tcW w:w="5205" w:type="dxa"/>
          </w:tcPr>
          <w:p w:rsidR="002D57F9" w:rsidRPr="00B80E9B" w:rsidRDefault="002D57F9" w:rsidP="002D57F9">
            <w:pPr>
              <w:pStyle w:val="Web"/>
              <w:spacing w:before="0" w:beforeAutospacing="0" w:after="167" w:afterAutospacing="0" w:line="402" w:lineRule="atLeast"/>
              <w:jc w:val="both"/>
              <w:textAlignment w:val="baseline"/>
              <w:rPr>
                <w:rFonts w:ascii="Tahoma" w:hAnsi="Tahoma" w:cs="Tahoma"/>
                <w:color w:val="000000"/>
                <w:sz w:val="22"/>
                <w:szCs w:val="22"/>
              </w:rPr>
            </w:pPr>
            <w:r w:rsidRPr="00B80E9B">
              <w:rPr>
                <w:rFonts w:ascii="Tahoma" w:hAnsi="Tahoma" w:cs="Tahoma"/>
                <w:color w:val="000000"/>
                <w:sz w:val="22"/>
                <w:szCs w:val="22"/>
              </w:rPr>
              <w:lastRenderedPageBreak/>
              <w:t xml:space="preserve">Εισαγωγή -Ιστορική αναδρομή-Μοντέλο τεχνητού νευρώνα – Εκπαίδευση νευρωνικών δικτύων. Εκπαίδευση με επίβλεψη: Συσχετιστικές μνήμες – Μνήμη πίνακα συσχέτισης(CorrelationMatrixMemory) – Μνήμη </w:t>
            </w:r>
            <w:r w:rsidRPr="00B80E9B">
              <w:rPr>
                <w:rFonts w:ascii="Tahoma" w:hAnsi="Tahoma" w:cs="Tahoma"/>
                <w:color w:val="000000"/>
                <w:sz w:val="22"/>
                <w:szCs w:val="22"/>
              </w:rPr>
              <w:lastRenderedPageBreak/>
              <w:t>Γενικευμένου Αντιστρόφου (GeneralizedInverseMemory)- ADALINE – Δίκτυο Hamming/ MAXNET – Δίκτυο Hopfield (Binary) – Perceptron ενός στρώματος – Perceptron πολλαπλών στρωμάτων – Ο αλγόριθμος BackPropagation – Δίκτυα Συναρτήσεων Ακτινικής Βάσης – Ο αλγόριθμος LVQ. Εκπαίδευση χωρίς επίβλεψη: Δίκτυο Kohonen (αυτο-οργανούμενοι χάρτες) – ART (AdaptiveResonanceTheory). Νευροϋπολογιστές – Υλοποιήσεις νευρωνικών δικτύων σε συστολικές αρχιτεκτονικές. Εφαρμογές.</w:t>
            </w:r>
          </w:p>
          <w:p w:rsidR="002D57F9" w:rsidRPr="00B80E9B" w:rsidRDefault="002D57F9" w:rsidP="002D57F9">
            <w:pPr>
              <w:pStyle w:val="Web"/>
              <w:spacing w:before="0" w:beforeAutospacing="0" w:after="167" w:afterAutospacing="0" w:line="402" w:lineRule="atLeast"/>
              <w:jc w:val="both"/>
              <w:textAlignment w:val="baseline"/>
              <w:rPr>
                <w:rFonts w:ascii="Tahoma" w:hAnsi="Tahoma" w:cs="Tahoma"/>
                <w:color w:val="000000"/>
                <w:sz w:val="22"/>
                <w:szCs w:val="22"/>
              </w:rPr>
            </w:pPr>
            <w:r w:rsidRPr="00B80E9B">
              <w:rPr>
                <w:rFonts w:ascii="Tahoma" w:hAnsi="Tahoma" w:cs="Tahoma"/>
                <w:color w:val="000000"/>
                <w:sz w:val="22"/>
                <w:szCs w:val="22"/>
              </w:rPr>
              <w:t xml:space="preserve">Εργαστήριο: Εκπαίδευση στο περιβάλλον και την εργαλειοθήκη Νευρωνικών Δικτύωντου MATLAB. Υλοποίηση συσχετιστικών μνημών πίνακα συσχέτισης και γενικευμένουαντιστρόφου για την επίλυση προβλημάτων αναγνώρισης προτύπων. Υλοποίηση του νευρωνικού δικτύου ADALINE σε εφαρμογή παρακολούθησης σήματος (signal tracking).Υλοποίηση δικτύου Hopfield σε συνθετικό πρόβλημα. Υλοποίηση πολυστρωματικού νευρωνικού δικτύου με τους αλγορίθμους εκπαίδευσης back-propagation και Levenberg-Marquardt για την επίλυση μη-γραμμικών προβλημάτων. Υλοποίηση του LVQ και του δικτύου αυτο-οργανούμενων χαρτών (SOM) σε συνθετικά </w:t>
            </w:r>
            <w:r w:rsidRPr="00B80E9B">
              <w:rPr>
                <w:rFonts w:ascii="Tahoma" w:hAnsi="Tahoma" w:cs="Tahoma"/>
                <w:color w:val="000000"/>
                <w:sz w:val="22"/>
                <w:szCs w:val="22"/>
              </w:rPr>
              <w:lastRenderedPageBreak/>
              <w:t>προβλήματα.</w:t>
            </w:r>
          </w:p>
          <w:p w:rsidR="00894496" w:rsidRPr="00B80E9B" w:rsidRDefault="00894496" w:rsidP="00524E83">
            <w:pPr>
              <w:rPr>
                <w:rFonts w:ascii="Tahoma" w:hAnsi="Tahoma" w:cs="Tahoma"/>
                <w:b/>
              </w:rPr>
            </w:pPr>
          </w:p>
        </w:tc>
      </w:tr>
      <w:tr w:rsidR="00894496" w:rsidRPr="00B80E9B" w:rsidTr="00894496">
        <w:tc>
          <w:tcPr>
            <w:tcW w:w="5204" w:type="dxa"/>
          </w:tcPr>
          <w:p w:rsidR="00894496" w:rsidRPr="00B80E9B" w:rsidRDefault="002D57F9" w:rsidP="00524E83">
            <w:pPr>
              <w:rPr>
                <w:rFonts w:ascii="Tahoma" w:hAnsi="Tahoma" w:cs="Tahoma"/>
                <w:b/>
                <w:bCs/>
              </w:rPr>
            </w:pPr>
            <w:r w:rsidRPr="00B80E9B">
              <w:rPr>
                <w:rFonts w:ascii="Tahoma" w:hAnsi="Tahoma" w:cs="Tahoma"/>
                <w:b/>
                <w:bCs/>
              </w:rPr>
              <w:lastRenderedPageBreak/>
              <w:t>Διαχείριση και Ασφάλεια Δικτύων</w:t>
            </w:r>
          </w:p>
        </w:tc>
        <w:tc>
          <w:tcPr>
            <w:tcW w:w="5205" w:type="dxa"/>
          </w:tcPr>
          <w:p w:rsidR="002D57F9" w:rsidRPr="00B80E9B" w:rsidRDefault="002D57F9" w:rsidP="002D57F9">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«Διαχείριση και Ασφάλεια Δικτύων» είναι βασικό μάθημα της κατεύθυνσης Μηχανικών Δικτύων και επεκτείνει τις γνώσεις των φοιτητών στην διαχείριση και την ασφάλεια των ενσύρματων και ασύρματων δικτύων Η/Υ.</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ύλη της διαχείρισης των δικτύων καλύπτει τις πέντε περιοχές διαχείρισης δικτύων που καθορίζουν τα διεθνή πρότυπα ISO: της διαχείρισης της διάρθρωσης (configuration), των σφαλμάτων (fault), της απόδοσης (performance), της ασφάλειας (security) και της λογιστικής (accounting) των ενεργών δικτυακών συσκευών.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ύλη της ασφάλειας δικτύων περιγράφει την υλοποίηση της ασφάλειας σε όλα τα στρώματα (layers) του TCP/IP μοντέλου, έτσι ώστε ο φοιτητής/τρια να έχει μία συνολική αντίληψη για την ασφαλή επικοινωνία στο Διαδίκτυο, να είναι ενήμερος/η για τα κενά ασφάλειας που έχουν οι ενεργές συσκευές δικτύων, το λογισμικό τους και οι διάφορες δικτυακές και διαδικτυακές εφαρμογές (email, web εφαρμογές κ.α.).</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br/>
              <w:t>Στόχος του μαθήματος είναι η κατανόηση από τον φοιτητή των κινδύνων που διατρέχει μια επιχείρηση ή οργανισμός για να προστατεύσει τις πληροφορίες του από τυχόν αλλοιώσεις, καταστροφές και από μη εξουσιοδοτημένη χρήση των δικτυακών πόρων του. Επίσης, στόχος του μαθήματος είναι η απόκτηση γνώσεων για την επαρκή και ασφαλή διαχείριση ενός δικτύου προκειμένου να αντισταθεί σε τυχαίες ή κακόβουλες ενέργειες που θέτουν σε κίνδυνο τη διάθεση (availability), την επαλήθευση ταυτότητας (authentication), την ακεραιότητα (integrity) και την εμπιστευτικότητα (confidentiality) των δεδομένων, που έχουν μεταδοθεί ή αποθηκευτεί καθώς και των συναφών υπηρεσιών που παρέχονται ή είναι προσπελάσιμες διαδικτυακά.</w:t>
            </w:r>
          </w:p>
          <w:p w:rsidR="002D57F9" w:rsidRPr="00B80E9B" w:rsidRDefault="002D57F9" w:rsidP="002D57F9">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br/>
              <w:t>Με την επιτυχή ολοκλήρωση του μαθήματος ο φοιτητής/τρια θα είναι σε θέση να::</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κατανόηση των κενών ασφάλειας κάθε στρώματος (layer) του δικτυακού μοντέλου TCP/IP και των απειλών που διατρέχουν οι δικτυακές συσκευές και οι δικτυακές/διαδικτυακές εφαρμογές.</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Έχει γνώση των εργαλείων και των τεχνικών για </w:t>
            </w:r>
            <w:r w:rsidRPr="00B80E9B">
              <w:rPr>
                <w:rFonts w:ascii="Tahoma" w:eastAsia="Times New Roman" w:hAnsi="Tahoma" w:cs="Tahoma"/>
                <w:color w:val="000000"/>
                <w:lang w:eastAsia="el-GR"/>
              </w:rPr>
              <w:lastRenderedPageBreak/>
              <w:t>τον εντοπισμό των κενών ασφάλειας σε δικτυακές συσκευές και εφαρμογές, την παρακολούθηση της ομαλής και εύρυθμης λειτουργίας των δικτύων και την ερμηνεία των προβλημάτων και σφαλμάτων, που οφείλονται στην ανεπαρκή διάρθρωση της ασφάλειας των συσκευών και στην ανεπαρκή προστασία της διακινούμενης πληροφορίας μέσω των διαδικτυακών εφαρμογών.</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Είναι σε θέση να εφαρμόσει τις γνώσεις του για να προστατεύσει τις συσκευές και την διακινούμενη δικτυακά πληροφορία από κακόβουλες ενέργειες υποκλοπής, αλλοίωσης, καταστροφής και υπεξαίρεσης της πληροφορίας.</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Αναλύει και σχεδιάζει ασφαλή δίκτυα σε όλα τα επίπεδα λειτουργίας των, από το φυσικό επίπεδο μεταφοράς μέχρι τις δικτυακές εφαρμογές (εφαρμογές web, εφαρμογές ηλεκτρονικού εμπορίου κ.α.).</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Σε περίπτωση σχεδιασμού και ανάπτυξης νέων δικτυακών εφαρμογών προτείνει βασικούς κανόνες ασφάλειας και μετάδοσης των δεδομένων, που πρέπει να περιλαμβάνονται στην συγγραφή των εφαρμογών, ειδικά όταν χρησιμοποιούνται μοντέρνα εργαλεία ταχείας ανάπτυξης εφαρμογών.</w:t>
            </w:r>
          </w:p>
          <w:p w:rsidR="002D57F9" w:rsidRPr="00B80E9B" w:rsidRDefault="002D57F9" w:rsidP="00B80E9B">
            <w:pPr>
              <w:numPr>
                <w:ilvl w:val="0"/>
                <w:numId w:val="4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Αξιολογεί την ασφαλή λειτουργία των δικτύων, </w:t>
            </w:r>
            <w:r w:rsidRPr="00B80E9B">
              <w:rPr>
                <w:rFonts w:ascii="Tahoma" w:eastAsia="Times New Roman" w:hAnsi="Tahoma" w:cs="Tahoma"/>
                <w:color w:val="000000"/>
                <w:lang w:eastAsia="el-GR"/>
              </w:rPr>
              <w:lastRenderedPageBreak/>
              <w:t>εντοπίζει τυχόν κενά ασφάλειας στην πρόσβαση και μετάδοση της πληροφορίας, ειδικά σε απομακρυσμένους χρήστες και υποστηρίζει προληπτικά κακόβουλες επιθέσεις υποκλοπής, υπεξαίρεσης ή αλλοίωσης των δεδομένων.</w:t>
            </w:r>
          </w:p>
          <w:p w:rsidR="00894496" w:rsidRPr="00B80E9B" w:rsidRDefault="00894496" w:rsidP="00524E83">
            <w:pPr>
              <w:rPr>
                <w:rFonts w:ascii="Tahoma" w:hAnsi="Tahoma" w:cs="Tahoma"/>
                <w:b/>
              </w:rPr>
            </w:pPr>
          </w:p>
        </w:tc>
        <w:tc>
          <w:tcPr>
            <w:tcW w:w="5205" w:type="dxa"/>
          </w:tcPr>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Περιοχές της διαχείρισης δικτύων (σύμφωνα με τα διεθνή πρότυπα ISO).</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Περιγραφή των συστατικών του λογισμικού διαχείρισης δικτύων:</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Δομή</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της</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πληροφορίας</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διαχείρισης</w:t>
            </w:r>
            <w:r w:rsidRPr="00B80E9B">
              <w:rPr>
                <w:rFonts w:ascii="Tahoma" w:eastAsia="Times New Roman" w:hAnsi="Tahoma" w:cs="Tahoma"/>
                <w:color w:val="000000"/>
                <w:lang w:val="en-US" w:eastAsia="el-GR"/>
              </w:rPr>
              <w:t xml:space="preserve"> (Structure of Management Information – SMI)</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Βάση της πληροφορίας διαχείρισης (Management Information Base – MIB)</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Γλώσσα σύνταξης δεδομένων διαχείρισης (Abstract Syntax Notation One (ASN.1) Language)</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eastAsia="el-GR"/>
              </w:rPr>
              <w:t>Πρωτόκολλο</w:t>
            </w:r>
            <w:r w:rsidRPr="00B80E9B">
              <w:rPr>
                <w:rFonts w:ascii="Tahoma" w:eastAsia="Times New Roman" w:hAnsi="Tahoma" w:cs="Tahoma"/>
                <w:color w:val="000000"/>
                <w:lang w:val="en-US" w:eastAsia="el-GR"/>
              </w:rPr>
              <w:t xml:space="preserve"> </w:t>
            </w:r>
            <w:r w:rsidRPr="00B80E9B">
              <w:rPr>
                <w:rFonts w:ascii="Tahoma" w:eastAsia="Times New Roman" w:hAnsi="Tahoma" w:cs="Tahoma"/>
                <w:color w:val="000000"/>
                <w:lang w:eastAsia="el-GR"/>
              </w:rPr>
              <w:t>διαχείρισης</w:t>
            </w:r>
            <w:r w:rsidRPr="00B80E9B">
              <w:rPr>
                <w:rFonts w:ascii="Tahoma" w:eastAsia="Times New Roman" w:hAnsi="Tahoma" w:cs="Tahoma"/>
                <w:color w:val="000000"/>
                <w:lang w:val="en-US" w:eastAsia="el-GR"/>
              </w:rPr>
              <w:t xml:space="preserve"> SNMP (Simple Network Management Protocol)</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Στόχοι ασφάλειας δικτύων (εμπιστευτικότητα, ακεραιότητα, διαθεσιμότητα) και αντίστοιχες επιθέσεις.</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ασφάλειας δικτύων:</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εγκατάστασης κλειδιών</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επαλήθευσης ταυτότητας</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εμπιστευτικότητας</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πρωτόκολλα ακεραιότητας δεδομένων</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στην πολυ-επίπεδη αρχιτεκτονική TCP/IP:</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στο επίπεδο Physical (FHSS, DSSS),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ασφάλεια στο επίπεδο Network Access (EAP, EAPoL, EAP-TLS)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στο επίπεδο Internet (IPsec VPNs)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στο επίπεδο Transport (SSL/TLS)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στο επίπεδο Application (email, Web κ.α.)</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στα ασύρματα δίκτυα (WLANs):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αυθεντικοποίηση, εμπιστευτικότητα, ακεραιότητα στο πρότυπο 802.11</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Κενά ασφάλειας στην 802.11 ασφάλεια</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εγκατάσταση κλειδιών, αυθεντικοποίηση, εμπιστευτικότητα, ακεραιότητα στα πρωτόκολλα WEP, WPA, WPA2</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Ασφάλεια σε δίκτυα Ad-Hoc (MANETs)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εγκατάσταση κλειδιών &amp; αυθεντικοποίηση, εμπιστευτικότητα, ακεραιότητα</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Bluetooth δίκτυο (τρόποι λειτουργίας master-slave, εγκατάσταση κλειδιών, αυθεντικοποίηση, εμπιστευτικότητα, ακεραιότητα)</w:t>
            </w:r>
          </w:p>
          <w:p w:rsidR="002D57F9" w:rsidRPr="00B80E9B" w:rsidRDefault="002D57F9" w:rsidP="00B80E9B">
            <w:pPr>
              <w:numPr>
                <w:ilvl w:val="0"/>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Τείχη προστασίας (firewalls) και λίστες ελέγχου Πρόσβασης (Access Control Lists – ACLs):</w:t>
            </w:r>
          </w:p>
          <w:p w:rsidR="002D57F9" w:rsidRPr="00B80E9B" w:rsidRDefault="002D57F9" w:rsidP="00B80E9B">
            <w:pPr>
              <w:numPr>
                <w:ilvl w:val="1"/>
                <w:numId w:val="4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τείχη προστασίας και έλεγχος διακινούμενης πληροφορίας σε δικτυακές συσκευές και υπολογιστές.</w:t>
            </w:r>
          </w:p>
          <w:p w:rsidR="00894496" w:rsidRPr="00B80E9B" w:rsidRDefault="00894496" w:rsidP="00524E83">
            <w:pPr>
              <w:rPr>
                <w:rFonts w:ascii="Tahoma" w:hAnsi="Tahoma" w:cs="Tahoma"/>
                <w:b/>
              </w:rPr>
            </w:pPr>
          </w:p>
        </w:tc>
      </w:tr>
      <w:tr w:rsidR="00894496" w:rsidRPr="00B80E9B" w:rsidTr="00894496">
        <w:tc>
          <w:tcPr>
            <w:tcW w:w="5204" w:type="dxa"/>
          </w:tcPr>
          <w:p w:rsidR="00894496" w:rsidRPr="00B80E9B" w:rsidRDefault="002D57F9" w:rsidP="00524E83">
            <w:pPr>
              <w:rPr>
                <w:rFonts w:ascii="Tahoma" w:hAnsi="Tahoma" w:cs="Tahoma"/>
                <w:b/>
                <w:bCs/>
              </w:rPr>
            </w:pPr>
            <w:r w:rsidRPr="00B80E9B">
              <w:rPr>
                <w:rFonts w:ascii="Tahoma" w:hAnsi="Tahoma" w:cs="Tahoma"/>
                <w:b/>
                <w:bCs/>
              </w:rPr>
              <w:lastRenderedPageBreak/>
              <w:t>Ψηφιακές Επικοινωνίες</w:t>
            </w:r>
          </w:p>
        </w:tc>
        <w:tc>
          <w:tcPr>
            <w:tcW w:w="5205" w:type="dxa"/>
          </w:tcPr>
          <w:p w:rsidR="002D57F9" w:rsidRPr="00B80E9B" w:rsidRDefault="002D57F9" w:rsidP="002D57F9">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έχει σαν στόχο να εμβαθύνει τη γνώση των φοιτητών σε θέματα τεχνολογιών φυσικού επιπέδου των σημερινών συστημάτων δικτύων επικοινωνιών τα οποία διδάσκονται οι φοιτητές στο πλαίσιο των μαθημάτων Δίκτυα Υπολογιστών Ι, ΙΙ. Ο στόχος του μαθήματος είναι να αναδείξει τα δομικά στοιχεία σύγχρονων συστημάτων ψηφιακών επικοινωνιών αναλύοντας τη λειτουργία τους και τις αντίστοιχες επιδόσεις σε διάφορους τύπους διαύλων (χαλκός, οπτική ίνα, ασύρματο περιβάλλον, κ.α.).</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τις βασικές έννοιες που καθορίζουν τις επιδόσεις ενός συστήματος ψηφιακής επικοινωνίας (εντροπία πληροφορίας, θόρυβος, εύρος ζώνης, ρυθμός σφαλμάτων, φασματική απόδοση, χωρητικότητα διαύλου).</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Γνωρίζει τη λειτουργία των δομικών βαθμίδων διαμόρφωσης, κωδικοποίησης πηγής και διαύλου.</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Είναι σε θέση να διακρίνει τα κύρια χαρακτηριστικά των τεχνικών διαμόρφωσης πλάτους, φάσης, συχνότητας και των πολυσταθμικών παραλλαγών τους (ASK, PSK, FSK, PAM, QAM).</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Χρησιμοποιεί βασικά εργαλεία προσομοίωσης της λειτουργίας συστημάτων ψηφιακών επικοινωνιών.</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Αναλύει και υπολογίζει τις επιδόσεις συστημάτων ψηφιακών επικοινωνιών συσχετίζοντας την ποιότητα του καναλιού, με τη φασματική απόδοση και τις ανάγκες σε διόρθωση ή ανίχνευση λαθών.</w:t>
            </w:r>
          </w:p>
          <w:p w:rsidR="002D57F9" w:rsidRPr="00B80E9B" w:rsidRDefault="002D57F9" w:rsidP="00B80E9B">
            <w:pPr>
              <w:numPr>
                <w:ilvl w:val="0"/>
                <w:numId w:val="4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Χρησιμοποιεί βασικό εργαστηριακό εξοπλισμό (παλμογράφος, αναλυτή φάσματος, αναλυτή επικοινωνιών, γεννήτρια παραγωγής αυθαίρετων σημάτων, αναλυτή ρυθμού σφαλμάτων, κ.α.) για τη διακρίβωση των επιδόσεων συστημάτων ψηφιακής μετάδοσης.</w:t>
            </w:r>
          </w:p>
          <w:p w:rsidR="00894496" w:rsidRPr="00B80E9B" w:rsidRDefault="00894496" w:rsidP="00524E83">
            <w:pPr>
              <w:rPr>
                <w:rFonts w:ascii="Tahoma" w:hAnsi="Tahoma" w:cs="Tahoma"/>
                <w:b/>
              </w:rPr>
            </w:pPr>
          </w:p>
        </w:tc>
        <w:tc>
          <w:tcPr>
            <w:tcW w:w="5205" w:type="dxa"/>
          </w:tcPr>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Εισαγωγή στις έννοιες των ψηφιακών επικοινωνιών – Διάγραμμα βαθμίδων τηλεπικοινωνιακού συστήματος</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Χρονική και φασματική ανάλυση τηλεπικοινωνιακών σημάτων</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Τεχνικές Διαμόρφωσης και Φώρασης (PSK, ASK, FSK και παραλλαγές QAM, σύμφωνη, άμεση φώραση)</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Δειγματοληψία και κβάντιση.</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Κωδικοποίηση πηγής – Βασικές έννοιες θεωρίας πληροφορίας</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Χωρητικότητα καναλιού – Θόρυβος – Λόγος σήματος προς θόρυβο – Φασματική Απόδοση</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Κωδικοποίηση διαύλου – Προστασία από Λάθη, Γραμμικοί και Συνελικτικοί κώδικες ελέγχου σφαλμάτων.</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Επισκόπηση σύγχρονων συστημάτων ψηφιακών επικοινωνιών (xDSL, μετάδοση σε οπτική ίνα, 10 G, 100 GEthernet, ασύρματες ζεύξεις)</w:t>
            </w:r>
          </w:p>
          <w:p w:rsidR="002D57F9" w:rsidRPr="00B80E9B" w:rsidRDefault="002D57F9" w:rsidP="00B80E9B">
            <w:pPr>
              <w:numPr>
                <w:ilvl w:val="0"/>
                <w:numId w:val="48"/>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Ανάλυση επιδόσεων συστημάτων με βάση τα </w:t>
            </w:r>
            <w:r w:rsidRPr="00B80E9B">
              <w:rPr>
                <w:rFonts w:ascii="Tahoma" w:eastAsia="Times New Roman" w:hAnsi="Tahoma" w:cs="Tahoma"/>
                <w:color w:val="000000"/>
                <w:lang w:eastAsia="el-GR"/>
              </w:rPr>
              <w:lastRenderedPageBreak/>
              <w:t>προαναφερθέντα.</w:t>
            </w:r>
          </w:p>
          <w:p w:rsidR="00894496" w:rsidRPr="00B80E9B" w:rsidRDefault="00894496" w:rsidP="00524E83">
            <w:pPr>
              <w:rPr>
                <w:rFonts w:ascii="Tahoma" w:hAnsi="Tahoma" w:cs="Tahoma"/>
                <w:b/>
              </w:rPr>
            </w:pPr>
          </w:p>
        </w:tc>
      </w:tr>
      <w:tr w:rsidR="00894496" w:rsidRPr="00B80E9B" w:rsidTr="00894496">
        <w:tc>
          <w:tcPr>
            <w:tcW w:w="5204" w:type="dxa"/>
          </w:tcPr>
          <w:p w:rsidR="00894496" w:rsidRPr="00B80E9B" w:rsidRDefault="002D57F9" w:rsidP="00524E83">
            <w:pPr>
              <w:rPr>
                <w:rFonts w:ascii="Tahoma" w:hAnsi="Tahoma" w:cs="Tahoma"/>
                <w:b/>
              </w:rPr>
            </w:pPr>
            <w:r w:rsidRPr="00B80E9B">
              <w:rPr>
                <w:rFonts w:ascii="Tahoma" w:hAnsi="Tahoma" w:cs="Tahoma"/>
                <w:b/>
              </w:rPr>
              <w:lastRenderedPageBreak/>
              <w:t>Γραφικά Υπολογιστών</w:t>
            </w:r>
          </w:p>
        </w:tc>
        <w:tc>
          <w:tcPr>
            <w:tcW w:w="5205" w:type="dxa"/>
          </w:tcPr>
          <w:p w:rsidR="002D57F9" w:rsidRPr="00B80E9B" w:rsidRDefault="002D57F9" w:rsidP="002D57F9">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αποτελεί το βασικό μάθημα για τις θεωρητικές έννοιες και τις σχετικές τεχνολογίες των Γραφικών Υπολογιστών και σύνθεσης εικόνας.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Η ύλη του μαθήματος στοχεύει:</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(α) αφ’ενός στην εξοικείωση των σπουδαστών με </w:t>
            </w:r>
            <w:r w:rsidRPr="00B80E9B">
              <w:rPr>
                <w:rFonts w:ascii="Tahoma" w:eastAsia="Times New Roman" w:hAnsi="Tahoma" w:cs="Tahoma"/>
                <w:color w:val="000000"/>
                <w:lang w:eastAsia="el-GR"/>
              </w:rPr>
              <w:lastRenderedPageBreak/>
              <w:t>τις βασικές θεωρητικές έννοιες και το ρόλο τους στη συνολική διασωλήνωση παραγωγής υπολογιστικών γραφικών (graphicspipeline). Αυτές περιλαμβάνουν τις βασικές έννοιες του φωτός και των χρωματικών χώρων και μοντέλων, τα σχετικά θέματα γραμμικής άλγεβρας, μετασχηματισμών, προβολών και τρισδιάστατης μοντελοποίησης, τους βασικούς αλγορίθμους σχεδίασης, αντιταύτισης, αποκοπής, απομάκρυνσης κρυμμένων επιφανειών και τριγωνοποίησης, τους βασικούς αλγορίθμους σχεδίασης παραμετρικών καμπύλων γραμμών και επιφανειών καθώς και τους βασικούς αλγορίθμους διαχείρισης υφής και φωτισμού.</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(β) αφ’ετέρου στην πρακτική τους εξοικείωση, μέσω εργαστηριακών ασκήσεων και εργασιών, με την ανάπτυξη εφαρμογών γραφικών όπου καλούνται να υλοποιήσουν εκδοχές των παραπάνω εννοιών σε σύγχρονες τεχνολογικές πλατφόρμες κατανοώντας τις τελευταίες, τόσο σε επίπεδο βασικής αρχιτεκτονικής υλικού, όσο και σε επίπεδο λογισμικού και των διαφορετικών βαθμών αφαιρετικότητας και αποδοτικότητας που προσφέρουν.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lastRenderedPageBreak/>
              <w:t>Με την επιτυχή ολοκλήρωση του μαθήματος ο/η σπουδαστής/τρια:</w:t>
            </w:r>
          </w:p>
          <w:p w:rsidR="002D57F9" w:rsidRPr="00B80E9B" w:rsidRDefault="002D57F9" w:rsidP="00B80E9B">
            <w:pPr>
              <w:numPr>
                <w:ilvl w:val="0"/>
                <w:numId w:val="4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Γνωρίζει τις βασικές θεωρητικές έννοιες Γραφικών Υπολογιστών και τη θέση τους στη συνολική διασωλήνωση παραγωγής υπολογιστικών γραφικών και σύνθεσης εικόνας</w:t>
            </w:r>
          </w:p>
          <w:p w:rsidR="002D57F9" w:rsidRPr="00B80E9B" w:rsidRDefault="002D57F9" w:rsidP="00B80E9B">
            <w:pPr>
              <w:numPr>
                <w:ilvl w:val="0"/>
                <w:numId w:val="4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τη δυνατότητα να σχεδιάζει και να υλοποιεί επαγγελματικές εφαρμογές γραφικών αξιοποιώντας σύγχρονες τεχνολογικές πλατφόρμες</w:t>
            </w:r>
          </w:p>
          <w:p w:rsidR="002D57F9" w:rsidRPr="00B80E9B" w:rsidRDefault="002D57F9" w:rsidP="00B80E9B">
            <w:pPr>
              <w:numPr>
                <w:ilvl w:val="0"/>
                <w:numId w:val="4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Κατανοεί τις διαφορές, τα πλεονεκτήματα και τα μειονεκτήματα στις δυνατότητες των διαθέσιμων τεχνολογικών λύσεων σχετικών με Γραφικά Υπολογιστών και μπορεί να διαδραματίσει συμβουλευτικό ρόλο στην επιλογή τους</w:t>
            </w:r>
          </w:p>
          <w:p w:rsidR="002D57F9" w:rsidRPr="00B80E9B" w:rsidRDefault="002D57F9" w:rsidP="00B80E9B">
            <w:pPr>
              <w:numPr>
                <w:ilvl w:val="0"/>
                <w:numId w:val="49"/>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τη δυνατότητα να παρακολουθήσει τις εξελίξεις και να κατανοήσει και να εκτιμήσει τις νέες δυνατότητες που προσφέρει η τεχνολογική και θεωρητική πρόοδος στον τομέα των γραφικών.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Έχει επαρκές υπόβαθρο ώστε να παρακολουθήσει μαθήματα με περιεχόμενο σχετικό με προχωρημένες έννοιες γραφικών τόσο σε θεωρητικό όσο και σε τεχνολογικό επίπεδο.</w:t>
            </w:r>
          </w:p>
          <w:p w:rsidR="00894496" w:rsidRPr="00B80E9B" w:rsidRDefault="00894496" w:rsidP="00524E83">
            <w:pPr>
              <w:rPr>
                <w:rFonts w:ascii="Tahoma" w:hAnsi="Tahoma" w:cs="Tahoma"/>
                <w:b/>
              </w:rPr>
            </w:pPr>
          </w:p>
        </w:tc>
        <w:tc>
          <w:tcPr>
            <w:tcW w:w="5205" w:type="dxa"/>
          </w:tcPr>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Ιστορία και βασική διασωλήνωση παραγωγής υπολογιστικών γραφικών και σύνθεσης εικόνας</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Φως, χρωματικοί χώροι και μοντέλα</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Σχετικά θέματα γραμμικής άλγεβρας, μετασχηματισμοί, Τρισδιάστατη μοντελοποίηση</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Προβολές και χώροι αντικειμένου, κόσμου, παρατηρητή, οθόνης</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Αλγόριθμοι σχεδίασης και αντιταύτισης</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Αλγόριθμοι αποκοπής και απομάκρυνσης κρυμένων επιφανειών</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Αλγόριθμοι τριγωνοποίησης</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Παραμετρικές καμπύλες γραμμές και επιφάνειες</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υφής και φωτισμού</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Τεχνολογίες γραφικών: γλώσσες προγραμματισμού</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Τεχνολογίες γραφικών: εφαρμογές λογισμικού</w:t>
            </w:r>
          </w:p>
          <w:p w:rsidR="002D57F9" w:rsidRPr="00B80E9B" w:rsidRDefault="002D57F9" w:rsidP="00B80E9B">
            <w:pPr>
              <w:numPr>
                <w:ilvl w:val="0"/>
                <w:numId w:val="50"/>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Τεχνολογίες γραφικών: βασική αρχιτεκτονική υλικού</w:t>
            </w:r>
          </w:p>
          <w:p w:rsidR="00894496" w:rsidRPr="00B80E9B" w:rsidRDefault="00894496" w:rsidP="00524E83">
            <w:pPr>
              <w:rPr>
                <w:rFonts w:ascii="Tahoma" w:hAnsi="Tahoma" w:cs="Tahoma"/>
                <w:b/>
              </w:rPr>
            </w:pPr>
          </w:p>
        </w:tc>
      </w:tr>
      <w:tr w:rsidR="00894496" w:rsidRPr="00B80E9B" w:rsidTr="00B80E9B">
        <w:tc>
          <w:tcPr>
            <w:tcW w:w="5204" w:type="dxa"/>
            <w:tcBorders>
              <w:right w:val="single" w:sz="4" w:space="0" w:color="auto"/>
            </w:tcBorders>
          </w:tcPr>
          <w:p w:rsidR="00894496" w:rsidRPr="00B80E9B" w:rsidRDefault="00B80E9B" w:rsidP="00524E83">
            <w:pPr>
              <w:rPr>
                <w:rFonts w:ascii="Tahoma" w:hAnsi="Tahoma" w:cs="Tahoma"/>
                <w:b/>
              </w:rPr>
            </w:pPr>
            <w:r w:rsidRPr="00B80E9B">
              <w:rPr>
                <w:rFonts w:ascii="Tahoma" w:hAnsi="Tahoma" w:cs="Tahoma"/>
                <w:b/>
              </w:rPr>
              <w:lastRenderedPageBreak/>
              <w:t>Τεχνολογία Πολυμέσων</w:t>
            </w:r>
          </w:p>
        </w:tc>
        <w:tc>
          <w:tcPr>
            <w:tcW w:w="5205" w:type="dxa"/>
            <w:tcBorders>
              <w:left w:val="single" w:sz="4" w:space="0" w:color="auto"/>
            </w:tcBorders>
          </w:tcPr>
          <w:p w:rsidR="00B80E9B" w:rsidRPr="00B80E9B" w:rsidRDefault="00B80E9B" w:rsidP="00B80E9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Θεωρητικό Μέρος:</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Χαρακτηριστικά των Συστημάτων Πολυμέσων, Aυτόνομα/Δικτυακά Συστήματα Πολυμέσων</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Συμπίεση Δεδομένων, Κωδικοποίηση Εντροπίας (Κωδικοποίηση Huffman, Shannon-Fano, Αριθμητική Κωδικοποίηση), Κωδικοποίηση Λεξικού (LZW Κωδικοποίηση), Κωδικοποίηση Πηγής</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Ψηφιακή Αναπαράσταση Ήχου, Συμπίεση Αρχείων Ήχου (MPEG-1, MP3), MIDI, Αρχεία MIDI, Προγράμματα Επεξεργασίας Ήχου Κυματομορφής/MIDI.</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Χαρακτηριστικά και Είδη Ψηφιακής Εικόνας, Μορφοποιήσεις (formats) Αρχείων Εικόνας, Διανυσματικές Εικόνες, Τεχνικές Συμπίεσης Εικόνας, JPEG, JPEG2000, Συμπίεση με Fractals</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Βασικές Έννοιες /Χαρακτηριστικά Βίντεο, Σχήματα Κωδικοποίησης Χρώματος, Τεχνικές Συμπίεσης Βίντεο, Υποδειγματοληψία Χρώματος, ΜPEG-1, MPEG-2, MPEG-4, MPEG-7, MPEG-21</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Αρχές Σχεδιοκίνησης (Animation), Δισδιάστατη Σχεδιοκίνηση, Τρισδιάστατη Σχεδιοκίνηση</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Πρότυπα Συγχρονισμού και Αποθήκευσης Αντικειμένων Πολυμέσων, Σύνθεση Πολυμεσικών Αντικειμένων στο Χώρο και στο Χρόνο</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Ιδιαιτερότητες Ανάπτυξης Εφαρμογών Πολυμέσων, Μεθοδολογία και Εργαλεία Ανάπτυξης Εφαρμογών </w:t>
            </w:r>
            <w:r w:rsidRPr="00B80E9B">
              <w:rPr>
                <w:rFonts w:ascii="Tahoma" w:eastAsia="Times New Roman" w:hAnsi="Tahoma" w:cs="Tahoma"/>
                <w:color w:val="000000"/>
                <w:lang w:eastAsia="el-GR"/>
              </w:rPr>
              <w:lastRenderedPageBreak/>
              <w:t>Πολυμέσων</w:t>
            </w:r>
          </w:p>
          <w:p w:rsidR="00B80E9B" w:rsidRPr="00B80E9B" w:rsidRDefault="00B80E9B" w:rsidP="00B80E9B">
            <w:pPr>
              <w:numPr>
                <w:ilvl w:val="0"/>
                <w:numId w:val="51"/>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Διαχείριση Πόρων στα Συστήματα Πολυμέσων, Εφαρμογές των Πολυμέσων (π.χ. Audio-Video Conference, Video-on-Demand),</w:t>
            </w:r>
          </w:p>
          <w:p w:rsidR="00B80E9B" w:rsidRPr="00B80E9B" w:rsidRDefault="00B80E9B" w:rsidP="00B80E9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Εργαστηριακό Μέρος:Κωδικοποίηση-Aποκωδικοποίση και Χειρισμός Πολυμεσικών Αρχείων σε Περιβάλλον Java (JavaMediaFramework –JMF), Υλοποίηση Κατανεμημένων Εφαρμογών Client-Server για Αποστολή και Λήψη Πολυμεσικού Υλικού μέσω Streaming (Xρήση του Πρωτοκόλου RTP), Aνάπτυξη Πολυμεσικών Εφαρμογών με χρήση Εργαλείων Συγγραφής.</w:t>
            </w:r>
          </w:p>
          <w:p w:rsidR="00894496" w:rsidRPr="00B80E9B" w:rsidRDefault="00894496" w:rsidP="00524E83">
            <w:pPr>
              <w:rPr>
                <w:rFonts w:ascii="Tahoma" w:hAnsi="Tahoma" w:cs="Tahoma"/>
                <w:b/>
              </w:rPr>
            </w:pPr>
          </w:p>
        </w:tc>
        <w:tc>
          <w:tcPr>
            <w:tcW w:w="5205" w:type="dxa"/>
          </w:tcPr>
          <w:p w:rsidR="00894496" w:rsidRPr="00B80E9B" w:rsidRDefault="00894496" w:rsidP="00524E83">
            <w:pPr>
              <w:rPr>
                <w:rFonts w:ascii="Tahoma" w:hAnsi="Tahoma" w:cs="Tahoma"/>
                <w:b/>
              </w:rPr>
            </w:pPr>
          </w:p>
        </w:tc>
      </w:tr>
      <w:tr w:rsidR="00894496" w:rsidRPr="00B80E9B" w:rsidTr="00B80E9B">
        <w:trPr>
          <w:trHeight w:val="117"/>
        </w:trPr>
        <w:tc>
          <w:tcPr>
            <w:tcW w:w="5204" w:type="dxa"/>
            <w:tcBorders>
              <w:top w:val="single" w:sz="4" w:space="0" w:color="auto"/>
              <w:bottom w:val="single" w:sz="4" w:space="0" w:color="auto"/>
              <w:right w:val="single" w:sz="4" w:space="0" w:color="auto"/>
            </w:tcBorders>
          </w:tcPr>
          <w:p w:rsidR="00894496" w:rsidRPr="00B80E9B" w:rsidRDefault="00B80E9B" w:rsidP="00524E83">
            <w:pPr>
              <w:rPr>
                <w:rFonts w:ascii="Tahoma" w:hAnsi="Tahoma" w:cs="Tahoma"/>
                <w:b/>
              </w:rPr>
            </w:pPr>
            <w:r w:rsidRPr="00B80E9B">
              <w:rPr>
                <w:rFonts w:ascii="Tahoma" w:hAnsi="Tahoma" w:cs="Tahoma"/>
                <w:b/>
              </w:rPr>
              <w:lastRenderedPageBreak/>
              <w:t>Ηλεκτρονικό Εμπόριο</w:t>
            </w:r>
          </w:p>
        </w:tc>
        <w:tc>
          <w:tcPr>
            <w:tcW w:w="5205" w:type="dxa"/>
            <w:tcBorders>
              <w:top w:val="single" w:sz="4" w:space="0" w:color="auto"/>
              <w:left w:val="single" w:sz="4" w:space="0" w:color="auto"/>
              <w:bottom w:val="single" w:sz="4" w:space="0" w:color="auto"/>
            </w:tcBorders>
          </w:tcPr>
          <w:p w:rsidR="00B80E9B" w:rsidRPr="00B80E9B" w:rsidRDefault="00B80E9B" w:rsidP="00B80E9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Το μάθημα αυτό επιτρέπει την κατανόηση συμπληρωματικών μεταξύ τους γνώσεων, από τους χώρους της οικονομίας, της διοίκησης επιχειρήσεων και των τεχνολογιών πληροφορικής και επικοινωνιών, καθώς και την ανάπτυξη των ικανοτήτων σχεδιασμού και ανάπτυξης συστημάτων για την οργάνωση και λειτουργία των σημερινών, ηλεκτρονικών, επιχειρήσεων. Οι φοιτητές μαθαίνουν να περιγράφουν, αναγνωρίζουν και να συνδυάζουν τα ηλεκτρονικά επιχειρηματικά μοντέλα καθώς και τα ηλεκτρονικά </w:t>
            </w:r>
            <w:r w:rsidRPr="00B80E9B">
              <w:rPr>
                <w:rFonts w:ascii="Tahoma" w:eastAsia="Times New Roman" w:hAnsi="Tahoma" w:cs="Tahoma"/>
                <w:color w:val="000000"/>
                <w:lang w:eastAsia="el-GR"/>
              </w:rPr>
              <w:lastRenderedPageBreak/>
              <w:t>κυβερνητικά μοντέλα. Ταυτόχρονα μελετούν τις διαθέσιμες τεχνολογίες για την ανάπτυξη διαδικτυακών επιχειρηματικών συστημάτων και για την εξασφάλιση της ασφάλειας στη λειτουργία των ηλεκτρονικών επιχειρήσεων και των συναλλαγών.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Ιδιαίτερες μελέτες περίπτωσης εμβαθύνουν τις γνώσεις των φοιτητών στην ανάπτυξη συστημάτων ηλεκτρονικών καταστημάτων (e-shop), ηλεκτρονικών συστημάτων προμηθειών (e-procurement), ηλεκτρονικών δημοπρασιών (e-auction), και συστημάτων ανταλλαγής (barteringmodel).</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Αναπτύξει τα βασικά επιχειρηματικά μοντέλα και να εμβαθύνει στις λειτουργίες αυτών.</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παρουσιάσει και να αξιοποιήσει τις βασικές τεχνολογίες που χρησιμοποιούνται για την ανάπτυξη τους (client side scripting με javascript, server side scripting με ASP ή/και PHP).</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Να επεκταθεί σε εξελιγμένες τεχνολογίες (jquery, ajax, css) που βελτιώνουν τη διεπαφή και την απόκριση των ηλεκτρονικών επιχειρηματικών </w:t>
            </w:r>
            <w:r w:rsidRPr="00B80E9B">
              <w:rPr>
                <w:rFonts w:ascii="Tahoma" w:eastAsia="Times New Roman" w:hAnsi="Tahoma" w:cs="Tahoma"/>
                <w:color w:val="000000"/>
                <w:lang w:eastAsia="el-GR"/>
              </w:rPr>
              <w:lastRenderedPageBreak/>
              <w:t>συστημάτων.</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προσδιορίσει τα πλεονεκτήματα/μειονεκτήματα σε σχέση με παραδοσιακές μεθόδους εμπορίου και επιχειρείν.</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εντοπίσει και προσδιορίσει τα προβλήματα που ανακύπτουν: επαλήθευση ηλεκτρονικών παραγγελιών, σεβασμός ευαίσθητων προσωπικών δεδομένων, ασφάλεια πληρωμών, απόδοση φόρων και δασμών για συναλλαγές από διαφορετικές χώρες.</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προσδιορίσει και να εφαρμόσει στα αντίστοιχα συστήματα ηλεκτρονικής επιχειρηματικότητας το κατάλληλο νομικό πλαίσιο.</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Εμβαθύνει στις τεχνολογίες δυναμικής παραγωγής ιστοσελίδων και να αξιοποιήσει τις τεχνολογίες διαδικτυακής πρόσβασης σε δεδομένα βάσεων δεδομένων.</w:t>
            </w:r>
          </w:p>
          <w:p w:rsidR="00B80E9B" w:rsidRPr="00B80E9B" w:rsidRDefault="00B80E9B" w:rsidP="00B80E9B">
            <w:pPr>
              <w:numPr>
                <w:ilvl w:val="0"/>
                <w:numId w:val="52"/>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μελετήσει και να εφαρμόσει (ενσωματώσει) τη χρήση των ψηφιακών πιστοποιητικών.</w:t>
            </w:r>
          </w:p>
          <w:p w:rsidR="00894496" w:rsidRPr="00B80E9B" w:rsidRDefault="00894496" w:rsidP="00524E83">
            <w:pPr>
              <w:rPr>
                <w:rFonts w:ascii="Tahoma" w:hAnsi="Tahoma" w:cs="Tahoma"/>
                <w:b/>
              </w:rPr>
            </w:pPr>
          </w:p>
        </w:tc>
        <w:tc>
          <w:tcPr>
            <w:tcW w:w="5205" w:type="dxa"/>
            <w:tcBorders>
              <w:bottom w:val="single" w:sz="4" w:space="0" w:color="auto"/>
            </w:tcBorders>
          </w:tcPr>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Επιχείρηση και σχετικές έννοιες</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Συνθετικά ηλεκτρονικών επιχειρήσεων</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Μοντέλα ηλεκτρονικών επιχειρήσεων</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Ηλεκτρονικό κατάστημα</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Ηλεκτρονικό πολυκατάστημα</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Ηλεκτρονική πύλη</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Ηλεκτρονικές προμήθειες και διαγωνισμοί</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Ηλεκτρονική δημοπρασία</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Δυναμική διαμόρφωση τιμών (Name your price και Bartering models)</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Παραδοσιακά συστήματα πληρωμών</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Ασφαλείς επικοινωνίες και ασφαλείς ηλεκτρονικές πληρωμές</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Client side scripting (javascript)</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val="en-US" w:eastAsia="el-GR"/>
              </w:rPr>
            </w:pPr>
            <w:r w:rsidRPr="00B80E9B">
              <w:rPr>
                <w:rFonts w:ascii="Tahoma" w:eastAsia="Times New Roman" w:hAnsi="Tahoma" w:cs="Tahoma"/>
                <w:color w:val="000000"/>
                <w:lang w:val="en-US" w:eastAsia="el-GR"/>
              </w:rPr>
              <w:t xml:space="preserve">Server side scripting (ASP </w:t>
            </w:r>
            <w:r w:rsidRPr="00B80E9B">
              <w:rPr>
                <w:rFonts w:ascii="Tahoma" w:eastAsia="Times New Roman" w:hAnsi="Tahoma" w:cs="Tahoma"/>
                <w:color w:val="000000"/>
                <w:lang w:eastAsia="el-GR"/>
              </w:rPr>
              <w:t>και</w:t>
            </w:r>
            <w:r w:rsidRPr="00B80E9B">
              <w:rPr>
                <w:rFonts w:ascii="Tahoma" w:eastAsia="Times New Roman" w:hAnsi="Tahoma" w:cs="Tahoma"/>
                <w:color w:val="000000"/>
                <w:lang w:val="en-US" w:eastAsia="el-GR"/>
              </w:rPr>
              <w:t>PHP)</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Βελτίωση της διεπαφής και της απόκρισης διαδικτυακών συστημάτων (jquery, ajax)</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Case study υλοποίησηςe-shop</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Case study υλοποίησηςe-procurement</w:t>
            </w:r>
          </w:p>
          <w:p w:rsidR="00B80E9B" w:rsidRPr="00B80E9B" w:rsidRDefault="00B80E9B" w:rsidP="00B80E9B">
            <w:pPr>
              <w:numPr>
                <w:ilvl w:val="0"/>
                <w:numId w:val="53"/>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Case study υλοποίησηςe-auction</w:t>
            </w:r>
          </w:p>
          <w:p w:rsidR="00894496" w:rsidRPr="00B80E9B" w:rsidRDefault="00894496" w:rsidP="00524E83">
            <w:pPr>
              <w:rPr>
                <w:rFonts w:ascii="Tahoma" w:hAnsi="Tahoma" w:cs="Tahoma"/>
                <w:b/>
              </w:rPr>
            </w:pPr>
          </w:p>
        </w:tc>
      </w:tr>
      <w:tr w:rsidR="00B80E9B" w:rsidRPr="00B80E9B" w:rsidTr="00B80E9B">
        <w:trPr>
          <w:trHeight w:val="132"/>
        </w:trPr>
        <w:tc>
          <w:tcPr>
            <w:tcW w:w="5204" w:type="dxa"/>
            <w:tcBorders>
              <w:top w:val="single" w:sz="4" w:space="0" w:color="auto"/>
              <w:bottom w:val="single" w:sz="4" w:space="0" w:color="auto"/>
              <w:right w:val="single" w:sz="4" w:space="0" w:color="auto"/>
            </w:tcBorders>
          </w:tcPr>
          <w:p w:rsidR="00B80E9B" w:rsidRPr="00B80E9B" w:rsidRDefault="00B80E9B" w:rsidP="00524E83">
            <w:pPr>
              <w:rPr>
                <w:rFonts w:ascii="Tahoma" w:hAnsi="Tahoma" w:cs="Tahoma"/>
                <w:b/>
                <w:bCs/>
              </w:rPr>
            </w:pPr>
            <w:r w:rsidRPr="00B80E9B">
              <w:rPr>
                <w:rFonts w:ascii="Tahoma" w:hAnsi="Tahoma" w:cs="Tahoma"/>
                <w:b/>
                <w:bCs/>
              </w:rPr>
              <w:lastRenderedPageBreak/>
              <w:t>Νέες Δικτυακές Τεχνολογίες</w:t>
            </w:r>
          </w:p>
        </w:tc>
        <w:tc>
          <w:tcPr>
            <w:tcW w:w="5205" w:type="dxa"/>
            <w:tcBorders>
              <w:top w:val="single" w:sz="4" w:space="0" w:color="auto"/>
              <w:left w:val="single" w:sz="4" w:space="0" w:color="auto"/>
              <w:bottom w:val="single" w:sz="4" w:space="0" w:color="auto"/>
            </w:tcBorders>
          </w:tcPr>
          <w:p w:rsidR="00B80E9B" w:rsidRPr="00B80E9B" w:rsidRDefault="00B80E9B" w:rsidP="00524E83">
            <w:pPr>
              <w:rPr>
                <w:rFonts w:ascii="Tahoma" w:hAnsi="Tahoma" w:cs="Tahoma"/>
                <w:color w:val="000000"/>
                <w:shd w:val="clear" w:color="auto" w:fill="FFFFFF"/>
              </w:rPr>
            </w:pPr>
            <w:r w:rsidRPr="00B80E9B">
              <w:rPr>
                <w:rFonts w:ascii="Tahoma" w:hAnsi="Tahoma" w:cs="Tahoma"/>
                <w:color w:val="000000"/>
                <w:shd w:val="clear" w:color="auto" w:fill="FFFFFF"/>
              </w:rPr>
              <w:t xml:space="preserve">Το μάθημα στοχεύει στην κατανόηση εκ μέρους των σπουδαστών των νέων τάσεων στη σχεδίαση των δικτύων πρόσβασης και κορμού, στα ευρυζωνικά ευρείας περιοχής και μητροπολιτικά δίκτυα, με έμφαση στις αρχιτεκτονικές των δικτύων των τηλεπικοινωνιακών παρόχων υπηρεσιών. Μελετώνται οι χρησιμοποιούμενοι αλγόριθμοι, πρωτόκολλα, τεχνολογίες, μηχανισμοί και τυποποιημένες υπηρεσίες σαν συστατικά των </w:t>
            </w:r>
            <w:r w:rsidRPr="00B80E9B">
              <w:rPr>
                <w:rFonts w:ascii="Tahoma" w:hAnsi="Tahoma" w:cs="Tahoma"/>
                <w:color w:val="000000"/>
                <w:shd w:val="clear" w:color="auto" w:fill="FFFFFF"/>
              </w:rPr>
              <w:lastRenderedPageBreak/>
              <w:t>παραπάνω αρχιτεκτονικών καθώς και οι μηχανισμοί παροχής και οι δείκτες μέτρησης των Συμβάσεων Διασφάλισης Επιπέδου Ποιότητας Υπηρεσιών (SLA) μεταξύ παρόχου και πελάτη σε κάθε περίπτωση. Μελετάται η αρχιτεκτονική των WAN Εθνικών Δικτύων Έρευνας και Τεχνολογίας (GRnet) καθώς και του Πανελλήνιου Σχολικού Δικτύου (sch).</w:t>
            </w:r>
          </w:p>
          <w:p w:rsidR="00B80E9B" w:rsidRPr="00B80E9B" w:rsidRDefault="00B80E9B" w:rsidP="00524E83">
            <w:pPr>
              <w:rPr>
                <w:rFonts w:ascii="Tahoma" w:hAnsi="Tahoma" w:cs="Tahoma"/>
                <w:color w:val="000000"/>
                <w:shd w:val="clear" w:color="auto" w:fill="FFFFFF"/>
              </w:rPr>
            </w:pPr>
          </w:p>
          <w:p w:rsidR="00B80E9B" w:rsidRPr="00B80E9B" w:rsidRDefault="00B80E9B" w:rsidP="00B80E9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Εισαγωγή στα δίκτυα υψηλών ταχυτήτων (ιστορική αναφορά στο FDDI). Τεχνολογία ΑΤΜ (αρχιτεκτονική, επίπεδα ΑΤΜ, ΑΤΜ κυψελίδες, Virtual channels, virtual paths). Τεχνολογία ΑΤΜ (Διευθυνσιοδότηση ΑΤΜ, ποιότητα υπηρεσίας, διαχείριση κίνησης, μηχανισμοί ελέγχου κίνησης/συμφόρησης, χρήσεις ΑΤΜ, διασύνδεση με κλασσικά δίκτυα). Τεχνολογία Gigabit Ethernet (κύρια χαρακτηριστικά, συστάσεις, αρχιτεκτονική, πλεονεκτήματα). Τεχνολογίες xWDM (DWDM, CWDM, SONET/SDH). Τεχνολογία MPLS. Υπηρεσία VoIP (Voice over IP), ενσωμάτωση κλασσικής τηλεφωνίας με IP δίκτυα. Υπηρεσία</w:t>
            </w:r>
            <w:r w:rsidRPr="00B80E9B">
              <w:rPr>
                <w:rFonts w:ascii="Tahoma" w:eastAsia="Times New Roman" w:hAnsi="Tahoma" w:cs="Tahoma"/>
                <w:color w:val="000000"/>
                <w:lang w:val="en-US" w:eastAsia="el-GR"/>
              </w:rPr>
              <w:t xml:space="preserve"> QoS (Quality Of Service). Virtual Private Networks (VPN). IP version 6 (IPV6). </w:t>
            </w:r>
            <w:r w:rsidRPr="00B80E9B">
              <w:rPr>
                <w:rFonts w:ascii="Tahoma" w:eastAsia="Times New Roman" w:hAnsi="Tahoma" w:cs="Tahoma"/>
                <w:color w:val="000000"/>
                <w:lang w:eastAsia="el-GR"/>
              </w:rPr>
              <w:t>Εισαγωγή στις Δορυφορικές Επικοινωνίες (Internet over Satellite).</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 xml:space="preserve">Στο μάθημα ακολουθείται η ολοκληρωμένη προσέγγιση, η οποία επιτυγχάνεται με χρήση της </w:t>
            </w:r>
            <w:r w:rsidRPr="00B80E9B">
              <w:rPr>
                <w:rFonts w:ascii="Tahoma" w:eastAsia="Times New Roman" w:hAnsi="Tahoma" w:cs="Tahoma"/>
                <w:color w:val="000000"/>
                <w:lang w:eastAsia="el-GR"/>
              </w:rPr>
              <w:lastRenderedPageBreak/>
              <w:t>συνθετικής παραδοσιακής προσέγγισης στη θεωρία και την πρακτική εξάσκηση των σπουδαστών στο εργαστήριο δικτύων, όπου οι θεωρητικές έννοιες, πρωτόκολλα, δικτυακές εφαρμογές βρίσκουν εφαρμογή σε πραγματικά μικρά και μεσαίου μεγέθους δίκτυα τα οποία σχεδιάζονται, υλοποιούνται με χρήση πραγματικού εξοπλισμού και ελέγχονται από τους ίδιους τους φοιτητές, με βάση το στοχευμένο σενάριο της εκάστοτε άσκησης από ένα σύνολο διαδοχικών εργαστηριακών ασκήσεων οι οποίες συμπληρώνουν η μία την άλλη.</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Ο φοιτητής/τρια μετά την επιτυχή ολοκλήρωση του μαθήματος θα πρέπει να είναι ικανός αφ’ ενός μεν να κατανοεί το ρόλο κάθε συστατικού των σύγχρονων δικτυακών αρχιτεκτονικών και αφ’ετέρου να «μεταφράζει» τις απαιτήσεις των εφαρμογών και να προτείνει δικτυακά μοντέλα συγκεκριμένων τεχνικών προδιαγραφών.</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Ο φοιτητής/τρια μετά την επιτυχή ολοκλήρωση του συνόλου των εργαστηριακών μαθημάτων, θα πρέπει να είναι σε θέση:</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να υλοποιεί ολοκληρωμένα δίκτυα κάνοντας χρήση </w:t>
            </w:r>
            <w:r w:rsidRPr="00B80E9B">
              <w:rPr>
                <w:rFonts w:ascii="Tahoma" w:eastAsia="Times New Roman" w:hAnsi="Tahoma" w:cs="Tahoma"/>
                <w:color w:val="000000"/>
                <w:lang w:eastAsia="el-GR"/>
              </w:rPr>
              <w:lastRenderedPageBreak/>
              <w:t>πολλαπλών τεχνολογιών και πρωτοκόλλων.</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κατανοεί το ρόλο και τη διαλειτουργικότητα των πρωτοκόλλων δρομολόγησης σε πραγματικά ετερογενή δίκτυα</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υλοποιεί απλούς αλλά και σύνθετους μηχανισμούς ασφάλειας μέσω των δικτυακών υπηρεσιών DHCP και NAT αλλά και μέσω της εφαρμογής των κατάλληλων ACLs</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χρησιμοποιεί τις διαδικασίες αναβάθμισης του εξοπλισμού και των συνοδευτικών πρωτοκόλλων καθώς και το μηχανισμό του Password recovery</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αποκαθιστά τη λειτουργία του εξοπλισμού μετά από τεχνητή απώλεια firmware</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διαχειρίζεται τον δικτυακό εξοπλισμό σε επίπεδο απομακρυσμένης πρόσβασης με χρήση telnet / ssh.</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κατανοεί την έννοια του tunneling, των πρωτοκόλλων, των μηχανισμών αλλά και των πολλαπλών ενθυλακώσεων που υλοποιούνται σε ένα περιβάλλον με υλοποιημένα tunnels.</w:t>
            </w:r>
          </w:p>
          <w:p w:rsidR="00B80E9B" w:rsidRPr="00B80E9B" w:rsidRDefault="00B80E9B" w:rsidP="00B80E9B">
            <w:pPr>
              <w:numPr>
                <w:ilvl w:val="0"/>
                <w:numId w:val="54"/>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να χρησιμοποιεί εργαλεία παρακολούθησης δικτύου για να εντοπίζει βλάβες στο δίκτυο, να εκτιμά την αιτία της βλάβης αλλά και να προβλέπει πιθανά σενάρια εξέλιξης του δικτύου.</w:t>
            </w:r>
          </w:p>
          <w:p w:rsidR="00B80E9B" w:rsidRPr="00B80E9B" w:rsidRDefault="00B80E9B" w:rsidP="00524E83">
            <w:pPr>
              <w:rPr>
                <w:rFonts w:ascii="Tahoma" w:hAnsi="Tahoma" w:cs="Tahoma"/>
                <w:b/>
              </w:rPr>
            </w:pPr>
          </w:p>
        </w:tc>
        <w:tc>
          <w:tcPr>
            <w:tcW w:w="5205" w:type="dxa"/>
            <w:tcBorders>
              <w:top w:val="single" w:sz="4" w:space="0" w:color="auto"/>
              <w:bottom w:val="single" w:sz="4" w:space="0" w:color="auto"/>
            </w:tcBorders>
          </w:tcPr>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 xml:space="preserve">Αλγόριθμοι Δρομολόγησης και Ελέγχου Συμφόρησης: συντομότερης διαδρομής, με κατακλυσμό, με διανύσματα απόστασης , με κατάσταση συνδέσμων, ιεραρχική δρομολόγηση, με εκπομπή, πολυδιανομής), δρομολόγηση με επίγνωση της κίνησης, έλεγχος αποδοχής, </w:t>
            </w:r>
            <w:r w:rsidRPr="00B80E9B">
              <w:rPr>
                <w:rFonts w:ascii="Tahoma" w:eastAsia="Times New Roman" w:hAnsi="Tahoma" w:cs="Tahoma"/>
                <w:color w:val="000000"/>
                <w:lang w:eastAsia="el-GR"/>
              </w:rPr>
              <w:lastRenderedPageBreak/>
              <w:t>στραγγαλισμός κίνησης, απόρριψη φορτίου, πρώϊμη τυχαία ανίχνευση -RED</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Ποιότητα υπηρεσιών: απαιτήσεις εφαρμογών, μορφοποίηση κυκλοφορίας (τρύπιος κουβάς και κουβάς κουπονιών), εγγυήσεις απόδοσης με δέσμευση πόρων (εύρος ζώνης), περιοχές προσωρινής αποθήκευσης, κύκλοι επεξεργαστή), χρονοπρογραμματισμός πακέτων (αλγόριθμος δίκαιης ουράς, αλγόριθμοςσταθμισμένης δίκαιης ουράς), έλεγχος αποδοχής, προδιαγραφές ροών, ολοκληρωμένες υπηρεσίες (το πρωτόκολλο δέσμευσης πόρων RSVP), Διαφοροποιημένες υπηρεσίες (κλάσεις υπηρεσιών: εσπευσμένη προώθηση, εξασφαλισμένη προώθηση με 4 κλάσεις προτεραιότητας).</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Εφαρμογή της ποιότητας Υπηρεσίας στις Τεχνολογίες Διαδικτύου και ΑΤΜ (Διαδίκτυο: MPLS, Intserv, Diffserv, RSVP,RTP/RTCP, RTSP, IPV6, ΑΤΜ: χαρακτηριστικά κίνησης, υπηρεσίες, συμβόλαιο QoS, Έλεγχος αποδοχής σύνδεσης, Λειτουργίες παρακολούθησης κίνησης)</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Διαδικτύωση: διοχέτευση σε σήραγγα, δρομολόγηση στα διαδίκτυα (αυτόνομο σύστημα, εσωτερικό πρωτόκολλο πύλης δικτύου-IGP, εξωτερικό πρωτόκολλο πύλης δικτύου-EGP), </w:t>
            </w:r>
            <w:r w:rsidRPr="00B80E9B">
              <w:rPr>
                <w:rFonts w:ascii="Tahoma" w:eastAsia="Times New Roman" w:hAnsi="Tahoma" w:cs="Tahoma"/>
                <w:color w:val="000000"/>
                <w:lang w:eastAsia="el-GR"/>
              </w:rPr>
              <w:lastRenderedPageBreak/>
              <w:t>πρωτόκολλα δρομολόγησης OSPF και BGP</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Μεταγωγή Ετικετών Πολλαπλών Πρωτοκόλλων (MPLS): μεταγωγή ετικετών, μορφή κεφαλίδας, αρχιτεκτονική (δρομολογητής μεταγωγής ετικετών-LSR, Μονοπάτι μεταγωγής- LSP, δρομολογητής ορίου ετικετών-LER, Κλάση Ισοδύναμης Προώθησης – FEC), Πρωτόκολλο LDP, πλεονεκτήματα, εφαρμογές τεχνολογίας</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Πολυδιανομή στο Internet : διευθύνσεις πολυδιανομής, Πρωτόκολλο Διαχείρισης Ομάδων Internet (IGMP), Πρωτόκολλο PIM (πυκνής και αραιής κατάστασης)</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Ζητήματα απόδοσης δικτύων: προβλήματα απόδοσης, μέτρηση απόδοσης, ανεκτικά σε καθυστέρηση δίκτυα – DTN</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Τηλεφωνία IP (VoIP): Ψηφιακός ήχος, σύσταση G.711, συστατικά συστήματος τηλεφωνίας IP (τηλέφωνο IP, ελεγκτής πύλης μέσων, ελεγκτής πύλης σηματοδοσίας), συστήματα σηματοδοσίας, πρωτόκολλα H323 και SIP, αρχιτεκτονική Η323 για την τηλεφωνία Internet, παράδειγμα συνόδου SIP</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Τεχνολογίες Οπτικών Δικτύων πρόσβασης και Δικτύων κορμού: Οπτική ίνα μέχρι το σπίτι -FTTx: μέθοδοι κατασκευής (μικροτάφρου, κάθετης ένθετης – microtrenching) , αρχιτεκτονικές </w:t>
            </w:r>
            <w:r w:rsidRPr="00B80E9B">
              <w:rPr>
                <w:rFonts w:ascii="Tahoma" w:eastAsia="Times New Roman" w:hAnsi="Tahoma" w:cs="Tahoma"/>
                <w:color w:val="000000"/>
                <w:lang w:eastAsia="el-GR"/>
              </w:rPr>
              <w:lastRenderedPageBreak/>
              <w:t>(FTTH,FTTB, FTTN) , τοπολογίες (P2P,P2MP), τεχνολογίες (ενεργά οπτικά δίκτυα, παθητικά οπτικά δίκτυα), μονή/διπλή όδευση ίνας, μονή/διπλή εισαγωγή ίνας. Ζεύξεις &amp; Πολύπλεξη (Ψηφιοποίηση σημάτων φωνής, TDM, SONET/SDH), Πακέτα μέσω SONET (PoS, στοίβα πρωτοκόλλων), GigabitEthernet, Ethernet 10 Gigabit , Μητροπολιτικά Οπτικά Δίκτυα</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Τεχνολογίες Εικονικών Ιδιωτικών Δικτύων (VPN): ορισμοί, ταξινόμηση, μοντέλο υπέρθεσης (overlayVPN), μοντέλο ομοτίμων (peer-to- peer), τρόποι υλοποίησης overlayVPN στο L2 και στο L3, τρόποι υλοποίησης peer-to- peerVPN (accesslists, εξειδικευμένος δρομολογητής, MPLS/VPN)</w:t>
            </w:r>
          </w:p>
          <w:p w:rsidR="00B80E9B" w:rsidRPr="00B80E9B" w:rsidRDefault="00B80E9B" w:rsidP="00B80E9B">
            <w:pPr>
              <w:numPr>
                <w:ilvl w:val="0"/>
                <w:numId w:val="55"/>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Τεχνολογία CarrierEthernet: ορισμός, εξέλιξη, χαρακτηριστικά, υπηρεσίες ( E-line, E-LAN, E-tree), Λειτουργίες και Πρωτόκολλα διαχείρισης, συντήρησης και ελέγχου καλής λειτουργίας (EthernetOAM: E-LMI στο UNI, 802.1ag στο επίπεδο της υπηρεσίας, 802.3 ah στο επίπεδο της διασύνδεσης, Υ1731 για διαχείριση προβλημάτων και έλεγχο απόδοσης), EthernetoverMPLS (MPLS, LDP, Pseudowires, VPLS), EthernetoverEthernet (πρωτόκολλα 802-1ad , 802-1ah και802.1Qay), EthernetoverSDH (NG –SDH)</w:t>
            </w:r>
          </w:p>
          <w:p w:rsidR="00B80E9B" w:rsidRPr="00B80E9B" w:rsidRDefault="00B80E9B" w:rsidP="00524E83">
            <w:pPr>
              <w:rPr>
                <w:rFonts w:ascii="Tahoma" w:hAnsi="Tahoma" w:cs="Tahoma"/>
                <w:b/>
              </w:rPr>
            </w:pPr>
          </w:p>
        </w:tc>
      </w:tr>
      <w:tr w:rsidR="00B80E9B" w:rsidRPr="00B80E9B" w:rsidTr="00B80E9B">
        <w:trPr>
          <w:trHeight w:val="98"/>
        </w:trPr>
        <w:tc>
          <w:tcPr>
            <w:tcW w:w="5204" w:type="dxa"/>
            <w:tcBorders>
              <w:top w:val="single" w:sz="4" w:space="0" w:color="auto"/>
              <w:bottom w:val="single" w:sz="4" w:space="0" w:color="auto"/>
            </w:tcBorders>
          </w:tcPr>
          <w:p w:rsidR="00B80E9B" w:rsidRPr="00B80E9B" w:rsidRDefault="00B80E9B" w:rsidP="00524E83">
            <w:pPr>
              <w:rPr>
                <w:rFonts w:ascii="Tahoma" w:hAnsi="Tahoma" w:cs="Tahoma"/>
                <w:b/>
                <w:bCs/>
              </w:rPr>
            </w:pPr>
            <w:r w:rsidRPr="00B80E9B">
              <w:rPr>
                <w:rFonts w:ascii="Tahoma" w:hAnsi="Tahoma" w:cs="Tahoma"/>
                <w:b/>
                <w:bCs/>
              </w:rPr>
              <w:lastRenderedPageBreak/>
              <w:t>Δίκτυα Κινητών Επικοινωνιών</w:t>
            </w:r>
          </w:p>
        </w:tc>
        <w:tc>
          <w:tcPr>
            <w:tcW w:w="5205" w:type="dxa"/>
            <w:tcBorders>
              <w:top w:val="single" w:sz="4" w:space="0" w:color="auto"/>
              <w:bottom w:val="single" w:sz="4" w:space="0" w:color="auto"/>
            </w:tcBorders>
          </w:tcPr>
          <w:p w:rsidR="00B80E9B" w:rsidRPr="00B80E9B" w:rsidRDefault="00B80E9B" w:rsidP="00B80E9B">
            <w:pPr>
              <w:spacing w:after="167" w:line="402" w:lineRule="atLeast"/>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Το μάθημα έχει ως βασικό σκοπό την εξοικείωση του φοιτητή με τις σύγχρονες τεχνολογίες δικτύων ασύρματων και κινητών επικοινωνιών. Οι διαλέξεις και οι εργαστηριακές ασκήσεις στοχεύουν στο να παρουσιάσουν βασικές έννοιες των συστημάτων ασύρματων και κινητών Επικοινωνιών, την αρχιτεκτονική τους, τις λειτουργικές διαδικασίες τους, τις εφαρμογές τους και τις μελλοντικές τάσεις της εξέλιξής τους σε συνδυασμό με άλλες δικτυακές τεχνολογίες.</w:t>
            </w:r>
            <w:r w:rsidRPr="00B80E9B">
              <w:rPr>
                <w:rFonts w:ascii="Tahoma" w:eastAsia="Times New Roman" w:hAnsi="Tahoma" w:cs="Tahoma"/>
                <w:color w:val="000000"/>
                <w:lang w:eastAsia="el-GR"/>
              </w:rPr>
              <w:br/>
            </w:r>
            <w:r w:rsidRPr="00B80E9B">
              <w:rPr>
                <w:rFonts w:ascii="Tahoma" w:eastAsia="Times New Roman" w:hAnsi="Tahoma" w:cs="Tahoma"/>
                <w:color w:val="000000"/>
                <w:lang w:eastAsia="el-GR"/>
              </w:rPr>
              <w:br/>
              <w:t>Με την επιτυχή ολοκλήρωση του μαθήματος ο φοιτητής / τρια θα είναι σε θέση να:</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Έχει κατανοήσει τις ιδιαιτερότητες των δικτύων κινητών επικοινωνιών έναντι των συστημάτων σταθερής πρόσβασης ως προς την ποιότητα και χρονομεταβλητότητα του καναλιού αλλά και από πλευράς ασφάλειας.</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Αντιλαμβάνεται την εξέλιξη των γενεών των δικτύων κινητών και ασύρματων επικοινωνιών.</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Διακρίνει τις κύριες διαφορές των συστημάτων ασύρματων και κινητών επικοινωνιών σε επίπεδο αρχιτεκτονικής, τεχνολογιών πρόσβασης, επιδόσεων και υπηρεσιών που προσφέρουν.</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 xml:space="preserve">Χρησιμοποιεί βασικά εργαλεία για τη </w:t>
            </w:r>
            <w:r w:rsidRPr="00B80E9B">
              <w:rPr>
                <w:rFonts w:ascii="Tahoma" w:eastAsia="Times New Roman" w:hAnsi="Tahoma" w:cs="Tahoma"/>
                <w:color w:val="000000"/>
                <w:lang w:eastAsia="el-GR"/>
              </w:rPr>
              <w:lastRenderedPageBreak/>
              <w:t>διαστασιολόγηση του δικτύου.</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Αναλύει και υπολογίζει επιδόσεις των συστημάτων κινητής επικοινωνίας σε διάφορα περιβάλλοντα με τη χρήση μοντέλων ραδιοκάλυψης.</w:t>
            </w:r>
          </w:p>
          <w:p w:rsidR="00B80E9B" w:rsidRPr="00B80E9B" w:rsidRDefault="00B80E9B" w:rsidP="00B80E9B">
            <w:pPr>
              <w:numPr>
                <w:ilvl w:val="0"/>
                <w:numId w:val="56"/>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Χρησιμοποιεί βασικό εργαστηριακό εξοπλισμό (αναλυτές φάσματος, ασύρματα modem) μελέτης των επιδόσεων συστημάτων ασύρματων επικοινωνιών.</w:t>
            </w:r>
          </w:p>
          <w:p w:rsidR="00B80E9B" w:rsidRPr="00B80E9B" w:rsidRDefault="00B80E9B" w:rsidP="00524E83">
            <w:pPr>
              <w:rPr>
                <w:rFonts w:ascii="Tahoma" w:hAnsi="Tahoma" w:cs="Tahoma"/>
                <w:b/>
              </w:rPr>
            </w:pPr>
          </w:p>
        </w:tc>
        <w:tc>
          <w:tcPr>
            <w:tcW w:w="5205" w:type="dxa"/>
            <w:tcBorders>
              <w:top w:val="single" w:sz="4" w:space="0" w:color="auto"/>
              <w:bottom w:val="single" w:sz="4" w:space="0" w:color="auto"/>
            </w:tcBorders>
          </w:tcPr>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lastRenderedPageBreak/>
              <w:t>Εισαγωγή στις τεχνολογίες ασύρματων και κινητών επικοινωνιών</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Διάδοση στον ελεύθερο χώρο – φαινόμενα διάδοσης</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Τεχνικές αντιστάθμισης φαινομένων διάδοσης (διαλείψεις, πολυδιαδρομική μετάδοση, παρεμβολές, θόρυβος, σκίαση)</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Ανάλυση Κυτταρικής Ιδέας. Τεχνικές Πολλαπλής Πρόσβασης (TDMA, FDMA, CDMA, OFDMA, SDMA).</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Η έννοια της μεταπομπής, Θεωρία τηλεπικοινωνιακής κίνησης στα Συστήματα Κινητών Επικοινωνιών. Παράμετροι Αξιολόγησης και Αλγόριθμοι Βελτιστοποίησης της Ποιότητας των Προσφερόμενων Υπηρεσιών (QoS) των Συστημάτων</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Επισκόπηση τεχνολογιών ασύρματων τοπικών δικτύων (WiFi)</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Επισκόπηση Συστημάτων Κινητών Επικοινωνιών 2ης γενιάς (GSM-900, GSM-1800, GPRS, EDGE)</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Επισκόπηση Συστημάτων Κινητών Επικοινωνιών 3ης γενιάς (UMTS, HSPA).</w:t>
            </w:r>
          </w:p>
          <w:p w:rsidR="00B80E9B" w:rsidRPr="00B80E9B" w:rsidRDefault="00B80E9B" w:rsidP="00B80E9B">
            <w:pPr>
              <w:numPr>
                <w:ilvl w:val="0"/>
                <w:numId w:val="57"/>
              </w:numPr>
              <w:spacing w:line="402" w:lineRule="atLeast"/>
              <w:ind w:left="0"/>
              <w:jc w:val="both"/>
              <w:textAlignment w:val="baseline"/>
              <w:rPr>
                <w:rFonts w:ascii="Tahoma" w:eastAsia="Times New Roman" w:hAnsi="Tahoma" w:cs="Tahoma"/>
                <w:color w:val="000000"/>
                <w:lang w:eastAsia="el-GR"/>
              </w:rPr>
            </w:pPr>
            <w:r w:rsidRPr="00B80E9B">
              <w:rPr>
                <w:rFonts w:ascii="Tahoma" w:eastAsia="Times New Roman" w:hAnsi="Tahoma" w:cs="Tahoma"/>
                <w:color w:val="000000"/>
                <w:lang w:eastAsia="el-GR"/>
              </w:rPr>
              <w:t>Συστήματα Κινητών Επικοινωνιών 4ης και 5ης γενιάς – Τεχνολογίες σύγκλισης ασύρματων σταθερών δικτύων.</w:t>
            </w:r>
          </w:p>
          <w:p w:rsidR="00B80E9B" w:rsidRPr="00B80E9B" w:rsidRDefault="00B80E9B" w:rsidP="00524E83">
            <w:pPr>
              <w:rPr>
                <w:rFonts w:ascii="Tahoma" w:hAnsi="Tahoma" w:cs="Tahoma"/>
                <w:b/>
              </w:rPr>
            </w:pPr>
          </w:p>
        </w:tc>
      </w:tr>
    </w:tbl>
    <w:p w:rsidR="00894496" w:rsidRPr="00B80E9B" w:rsidRDefault="00894496" w:rsidP="00524E83">
      <w:pPr>
        <w:rPr>
          <w:rFonts w:ascii="Tahoma" w:hAnsi="Tahoma" w:cs="Tahoma"/>
          <w:b/>
        </w:rPr>
      </w:pPr>
    </w:p>
    <w:sectPr w:rsidR="00894496" w:rsidRPr="00B80E9B" w:rsidSect="00524E83">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40C76"/>
    <w:multiLevelType w:val="multilevel"/>
    <w:tmpl w:val="63DEB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587E3C"/>
    <w:multiLevelType w:val="multilevel"/>
    <w:tmpl w:val="49A6B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061109F"/>
    <w:multiLevelType w:val="multilevel"/>
    <w:tmpl w:val="B03E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0B64EF6"/>
    <w:multiLevelType w:val="multilevel"/>
    <w:tmpl w:val="F6A0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2E92385"/>
    <w:multiLevelType w:val="multilevel"/>
    <w:tmpl w:val="9DE00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C63607"/>
    <w:multiLevelType w:val="multilevel"/>
    <w:tmpl w:val="AF10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4C16891"/>
    <w:multiLevelType w:val="multilevel"/>
    <w:tmpl w:val="8074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922327"/>
    <w:multiLevelType w:val="multilevel"/>
    <w:tmpl w:val="8EF25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74374C"/>
    <w:multiLevelType w:val="multilevel"/>
    <w:tmpl w:val="2850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CAE770F"/>
    <w:multiLevelType w:val="multilevel"/>
    <w:tmpl w:val="AD427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0AA47CA"/>
    <w:multiLevelType w:val="multilevel"/>
    <w:tmpl w:val="8A12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067E45"/>
    <w:multiLevelType w:val="multilevel"/>
    <w:tmpl w:val="DBA4C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71D3326"/>
    <w:multiLevelType w:val="multilevel"/>
    <w:tmpl w:val="F01C1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7A0506D"/>
    <w:multiLevelType w:val="multilevel"/>
    <w:tmpl w:val="75828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93C2C14"/>
    <w:multiLevelType w:val="multilevel"/>
    <w:tmpl w:val="4B74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9F43DBB"/>
    <w:multiLevelType w:val="multilevel"/>
    <w:tmpl w:val="E470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C4F18B2"/>
    <w:multiLevelType w:val="multilevel"/>
    <w:tmpl w:val="3C46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C8D5FDE"/>
    <w:multiLevelType w:val="multilevel"/>
    <w:tmpl w:val="2DAC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DA308A9"/>
    <w:multiLevelType w:val="multilevel"/>
    <w:tmpl w:val="BEA0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DF66C51"/>
    <w:multiLevelType w:val="multilevel"/>
    <w:tmpl w:val="7EDE9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E704271"/>
    <w:multiLevelType w:val="multilevel"/>
    <w:tmpl w:val="3C0E3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E8B58DF"/>
    <w:multiLevelType w:val="multilevel"/>
    <w:tmpl w:val="4CBC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F6B5B21"/>
    <w:multiLevelType w:val="multilevel"/>
    <w:tmpl w:val="88F0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FAB7678"/>
    <w:multiLevelType w:val="multilevel"/>
    <w:tmpl w:val="6CDE06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21B71AE"/>
    <w:multiLevelType w:val="multilevel"/>
    <w:tmpl w:val="000E9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81C557A"/>
    <w:multiLevelType w:val="multilevel"/>
    <w:tmpl w:val="CE34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9995E14"/>
    <w:multiLevelType w:val="multilevel"/>
    <w:tmpl w:val="CE26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B86489F"/>
    <w:multiLevelType w:val="multilevel"/>
    <w:tmpl w:val="9390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F735E7F"/>
    <w:multiLevelType w:val="multilevel"/>
    <w:tmpl w:val="09208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483165D"/>
    <w:multiLevelType w:val="multilevel"/>
    <w:tmpl w:val="5160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64635F9"/>
    <w:multiLevelType w:val="multilevel"/>
    <w:tmpl w:val="B142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6AA18DC"/>
    <w:multiLevelType w:val="multilevel"/>
    <w:tmpl w:val="CBDE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9481545"/>
    <w:multiLevelType w:val="multilevel"/>
    <w:tmpl w:val="3BBA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213623D"/>
    <w:multiLevelType w:val="multilevel"/>
    <w:tmpl w:val="F8E86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5E150EC"/>
    <w:multiLevelType w:val="multilevel"/>
    <w:tmpl w:val="53705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7341CF5"/>
    <w:multiLevelType w:val="multilevel"/>
    <w:tmpl w:val="145C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7D97446"/>
    <w:multiLevelType w:val="multilevel"/>
    <w:tmpl w:val="F866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8075103"/>
    <w:multiLevelType w:val="multilevel"/>
    <w:tmpl w:val="53D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88834DC"/>
    <w:multiLevelType w:val="multilevel"/>
    <w:tmpl w:val="1656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A0259EA"/>
    <w:multiLevelType w:val="multilevel"/>
    <w:tmpl w:val="6B226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A374097"/>
    <w:multiLevelType w:val="multilevel"/>
    <w:tmpl w:val="4270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CFE4FD2"/>
    <w:multiLevelType w:val="multilevel"/>
    <w:tmpl w:val="E22E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FEF2007"/>
    <w:multiLevelType w:val="multilevel"/>
    <w:tmpl w:val="E58E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83B5D88"/>
    <w:multiLevelType w:val="multilevel"/>
    <w:tmpl w:val="F1C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9040156"/>
    <w:multiLevelType w:val="multilevel"/>
    <w:tmpl w:val="D67C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A0046DE"/>
    <w:multiLevelType w:val="multilevel"/>
    <w:tmpl w:val="F4D43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E806F9D"/>
    <w:multiLevelType w:val="multilevel"/>
    <w:tmpl w:val="67F232A8"/>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57901A2"/>
    <w:multiLevelType w:val="multilevel"/>
    <w:tmpl w:val="A8625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6C649CA"/>
    <w:multiLevelType w:val="multilevel"/>
    <w:tmpl w:val="0AE6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751388A"/>
    <w:multiLevelType w:val="multilevel"/>
    <w:tmpl w:val="B00E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8791DAB"/>
    <w:multiLevelType w:val="multilevel"/>
    <w:tmpl w:val="9A5C4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79F161BC"/>
    <w:multiLevelType w:val="multilevel"/>
    <w:tmpl w:val="6316C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D5503B2"/>
    <w:multiLevelType w:val="multilevel"/>
    <w:tmpl w:val="E528D94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D95180D"/>
    <w:multiLevelType w:val="multilevel"/>
    <w:tmpl w:val="B454934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DF60CD5"/>
    <w:multiLevelType w:val="multilevel"/>
    <w:tmpl w:val="FBB8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E0F56E3"/>
    <w:multiLevelType w:val="multilevel"/>
    <w:tmpl w:val="12466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E891789"/>
    <w:multiLevelType w:val="multilevel"/>
    <w:tmpl w:val="3354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0"/>
  </w:num>
  <w:num w:numId="2">
    <w:abstractNumId w:val="23"/>
  </w:num>
  <w:num w:numId="3">
    <w:abstractNumId w:val="53"/>
  </w:num>
  <w:num w:numId="4">
    <w:abstractNumId w:val="46"/>
  </w:num>
  <w:num w:numId="5">
    <w:abstractNumId w:val="26"/>
  </w:num>
  <w:num w:numId="6">
    <w:abstractNumId w:val="50"/>
  </w:num>
  <w:num w:numId="7">
    <w:abstractNumId w:val="1"/>
  </w:num>
  <w:num w:numId="8">
    <w:abstractNumId w:val="34"/>
  </w:num>
  <w:num w:numId="9">
    <w:abstractNumId w:val="48"/>
  </w:num>
  <w:num w:numId="10">
    <w:abstractNumId w:val="45"/>
  </w:num>
  <w:num w:numId="11">
    <w:abstractNumId w:val="47"/>
  </w:num>
  <w:num w:numId="12">
    <w:abstractNumId w:val="13"/>
  </w:num>
  <w:num w:numId="13">
    <w:abstractNumId w:val="2"/>
  </w:num>
  <w:num w:numId="14">
    <w:abstractNumId w:val="10"/>
  </w:num>
  <w:num w:numId="15">
    <w:abstractNumId w:val="6"/>
  </w:num>
  <w:num w:numId="16">
    <w:abstractNumId w:val="8"/>
  </w:num>
  <w:num w:numId="17">
    <w:abstractNumId w:val="41"/>
  </w:num>
  <w:num w:numId="18">
    <w:abstractNumId w:val="12"/>
  </w:num>
  <w:num w:numId="19">
    <w:abstractNumId w:val="44"/>
  </w:num>
  <w:num w:numId="20">
    <w:abstractNumId w:val="3"/>
  </w:num>
  <w:num w:numId="21">
    <w:abstractNumId w:val="49"/>
  </w:num>
  <w:num w:numId="22">
    <w:abstractNumId w:val="51"/>
  </w:num>
  <w:num w:numId="23">
    <w:abstractNumId w:val="28"/>
  </w:num>
  <w:num w:numId="24">
    <w:abstractNumId w:val="55"/>
  </w:num>
  <w:num w:numId="25">
    <w:abstractNumId w:val="22"/>
  </w:num>
  <w:num w:numId="26">
    <w:abstractNumId w:val="9"/>
  </w:num>
  <w:num w:numId="27">
    <w:abstractNumId w:val="19"/>
  </w:num>
  <w:num w:numId="28">
    <w:abstractNumId w:val="37"/>
  </w:num>
  <w:num w:numId="29">
    <w:abstractNumId w:val="32"/>
  </w:num>
  <w:num w:numId="30">
    <w:abstractNumId w:val="24"/>
  </w:num>
  <w:num w:numId="31">
    <w:abstractNumId w:val="17"/>
  </w:num>
  <w:num w:numId="32">
    <w:abstractNumId w:val="0"/>
  </w:num>
  <w:num w:numId="33">
    <w:abstractNumId w:val="16"/>
  </w:num>
  <w:num w:numId="34">
    <w:abstractNumId w:val="27"/>
  </w:num>
  <w:num w:numId="35">
    <w:abstractNumId w:val="35"/>
  </w:num>
  <w:num w:numId="36">
    <w:abstractNumId w:val="21"/>
  </w:num>
  <w:num w:numId="37">
    <w:abstractNumId w:val="42"/>
  </w:num>
  <w:num w:numId="38">
    <w:abstractNumId w:val="14"/>
  </w:num>
  <w:num w:numId="39">
    <w:abstractNumId w:val="56"/>
  </w:num>
  <w:num w:numId="40">
    <w:abstractNumId w:val="54"/>
  </w:num>
  <w:num w:numId="41">
    <w:abstractNumId w:val="20"/>
  </w:num>
  <w:num w:numId="42">
    <w:abstractNumId w:val="11"/>
  </w:num>
  <w:num w:numId="43">
    <w:abstractNumId w:val="15"/>
  </w:num>
  <w:num w:numId="44">
    <w:abstractNumId w:val="38"/>
  </w:num>
  <w:num w:numId="45">
    <w:abstractNumId w:val="31"/>
  </w:num>
  <w:num w:numId="46">
    <w:abstractNumId w:val="52"/>
  </w:num>
  <w:num w:numId="47">
    <w:abstractNumId w:val="18"/>
  </w:num>
  <w:num w:numId="48">
    <w:abstractNumId w:val="40"/>
  </w:num>
  <w:num w:numId="49">
    <w:abstractNumId w:val="43"/>
  </w:num>
  <w:num w:numId="50">
    <w:abstractNumId w:val="7"/>
  </w:num>
  <w:num w:numId="51">
    <w:abstractNumId w:val="29"/>
  </w:num>
  <w:num w:numId="52">
    <w:abstractNumId w:val="33"/>
  </w:num>
  <w:num w:numId="53">
    <w:abstractNumId w:val="25"/>
  </w:num>
  <w:num w:numId="54">
    <w:abstractNumId w:val="39"/>
  </w:num>
  <w:num w:numId="55">
    <w:abstractNumId w:val="4"/>
  </w:num>
  <w:num w:numId="56">
    <w:abstractNumId w:val="5"/>
  </w:num>
  <w:num w:numId="57">
    <w:abstractNumId w:val="36"/>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compat/>
  <w:rsids>
    <w:rsidRoot w:val="00524E83"/>
    <w:rsid w:val="002D57F9"/>
    <w:rsid w:val="00524E83"/>
    <w:rsid w:val="00894496"/>
    <w:rsid w:val="00897932"/>
    <w:rsid w:val="00915F7A"/>
    <w:rsid w:val="00B72C8B"/>
    <w:rsid w:val="00B80E9B"/>
    <w:rsid w:val="00DD7A42"/>
    <w:rsid w:val="00F70F4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932"/>
  </w:style>
  <w:style w:type="paragraph" w:styleId="1">
    <w:name w:val="heading 1"/>
    <w:basedOn w:val="a"/>
    <w:link w:val="1Char"/>
    <w:uiPriority w:val="9"/>
    <w:qFormat/>
    <w:rsid w:val="00524E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4E83"/>
    <w:pPr>
      <w:ind w:left="720"/>
      <w:contextualSpacing/>
    </w:pPr>
  </w:style>
  <w:style w:type="table" w:styleId="a4">
    <w:name w:val="Table Grid"/>
    <w:basedOn w:val="a1"/>
    <w:uiPriority w:val="59"/>
    <w:rsid w:val="00524E8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Web">
    <w:name w:val="Normal (Web)"/>
    <w:basedOn w:val="a"/>
    <w:uiPriority w:val="99"/>
    <w:semiHidden/>
    <w:unhideWhenUsed/>
    <w:rsid w:val="00524E83"/>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1Char">
    <w:name w:val="Επικεφαλίδα 1 Char"/>
    <w:basedOn w:val="a0"/>
    <w:link w:val="1"/>
    <w:uiPriority w:val="9"/>
    <w:rsid w:val="00524E83"/>
    <w:rPr>
      <w:rFonts w:ascii="Times New Roman" w:eastAsia="Times New Roman" w:hAnsi="Times New Roman" w:cs="Times New Roman"/>
      <w:b/>
      <w:bCs/>
      <w:kern w:val="36"/>
      <w:sz w:val="48"/>
      <w:szCs w:val="48"/>
      <w:lang w:eastAsia="el-GR"/>
    </w:rPr>
  </w:style>
  <w:style w:type="character" w:styleId="a5">
    <w:name w:val="Strong"/>
    <w:basedOn w:val="a0"/>
    <w:uiPriority w:val="22"/>
    <w:qFormat/>
    <w:rsid w:val="00524E83"/>
    <w:rPr>
      <w:b/>
      <w:bCs/>
    </w:rPr>
  </w:style>
  <w:style w:type="character" w:customStyle="1" w:styleId="apple-converted-space">
    <w:name w:val="apple-converted-space"/>
    <w:basedOn w:val="a0"/>
    <w:rsid w:val="00524E83"/>
  </w:style>
</w:styles>
</file>

<file path=word/webSettings.xml><?xml version="1.0" encoding="utf-8"?>
<w:webSettings xmlns:r="http://schemas.openxmlformats.org/officeDocument/2006/relationships" xmlns:w="http://schemas.openxmlformats.org/wordprocessingml/2006/main">
  <w:divs>
    <w:div w:id="12733822">
      <w:bodyDiv w:val="1"/>
      <w:marLeft w:val="0"/>
      <w:marRight w:val="0"/>
      <w:marTop w:val="0"/>
      <w:marBottom w:val="0"/>
      <w:divBdr>
        <w:top w:val="none" w:sz="0" w:space="0" w:color="auto"/>
        <w:left w:val="none" w:sz="0" w:space="0" w:color="auto"/>
        <w:bottom w:val="none" w:sz="0" w:space="0" w:color="auto"/>
        <w:right w:val="none" w:sz="0" w:space="0" w:color="auto"/>
      </w:divBdr>
    </w:div>
    <w:div w:id="32464263">
      <w:bodyDiv w:val="1"/>
      <w:marLeft w:val="0"/>
      <w:marRight w:val="0"/>
      <w:marTop w:val="0"/>
      <w:marBottom w:val="0"/>
      <w:divBdr>
        <w:top w:val="none" w:sz="0" w:space="0" w:color="auto"/>
        <w:left w:val="none" w:sz="0" w:space="0" w:color="auto"/>
        <w:bottom w:val="none" w:sz="0" w:space="0" w:color="auto"/>
        <w:right w:val="none" w:sz="0" w:space="0" w:color="auto"/>
      </w:divBdr>
    </w:div>
    <w:div w:id="33123738">
      <w:bodyDiv w:val="1"/>
      <w:marLeft w:val="0"/>
      <w:marRight w:val="0"/>
      <w:marTop w:val="0"/>
      <w:marBottom w:val="0"/>
      <w:divBdr>
        <w:top w:val="none" w:sz="0" w:space="0" w:color="auto"/>
        <w:left w:val="none" w:sz="0" w:space="0" w:color="auto"/>
        <w:bottom w:val="none" w:sz="0" w:space="0" w:color="auto"/>
        <w:right w:val="none" w:sz="0" w:space="0" w:color="auto"/>
      </w:divBdr>
    </w:div>
    <w:div w:id="90590445">
      <w:bodyDiv w:val="1"/>
      <w:marLeft w:val="0"/>
      <w:marRight w:val="0"/>
      <w:marTop w:val="0"/>
      <w:marBottom w:val="0"/>
      <w:divBdr>
        <w:top w:val="none" w:sz="0" w:space="0" w:color="auto"/>
        <w:left w:val="none" w:sz="0" w:space="0" w:color="auto"/>
        <w:bottom w:val="none" w:sz="0" w:space="0" w:color="auto"/>
        <w:right w:val="none" w:sz="0" w:space="0" w:color="auto"/>
      </w:divBdr>
    </w:div>
    <w:div w:id="177013916">
      <w:bodyDiv w:val="1"/>
      <w:marLeft w:val="0"/>
      <w:marRight w:val="0"/>
      <w:marTop w:val="0"/>
      <w:marBottom w:val="0"/>
      <w:divBdr>
        <w:top w:val="none" w:sz="0" w:space="0" w:color="auto"/>
        <w:left w:val="none" w:sz="0" w:space="0" w:color="auto"/>
        <w:bottom w:val="none" w:sz="0" w:space="0" w:color="auto"/>
        <w:right w:val="none" w:sz="0" w:space="0" w:color="auto"/>
      </w:divBdr>
    </w:div>
    <w:div w:id="252709029">
      <w:bodyDiv w:val="1"/>
      <w:marLeft w:val="0"/>
      <w:marRight w:val="0"/>
      <w:marTop w:val="0"/>
      <w:marBottom w:val="0"/>
      <w:divBdr>
        <w:top w:val="none" w:sz="0" w:space="0" w:color="auto"/>
        <w:left w:val="none" w:sz="0" w:space="0" w:color="auto"/>
        <w:bottom w:val="none" w:sz="0" w:space="0" w:color="auto"/>
        <w:right w:val="none" w:sz="0" w:space="0" w:color="auto"/>
      </w:divBdr>
    </w:div>
    <w:div w:id="266012042">
      <w:bodyDiv w:val="1"/>
      <w:marLeft w:val="0"/>
      <w:marRight w:val="0"/>
      <w:marTop w:val="0"/>
      <w:marBottom w:val="0"/>
      <w:divBdr>
        <w:top w:val="none" w:sz="0" w:space="0" w:color="auto"/>
        <w:left w:val="none" w:sz="0" w:space="0" w:color="auto"/>
        <w:bottom w:val="none" w:sz="0" w:space="0" w:color="auto"/>
        <w:right w:val="none" w:sz="0" w:space="0" w:color="auto"/>
      </w:divBdr>
    </w:div>
    <w:div w:id="288165301">
      <w:bodyDiv w:val="1"/>
      <w:marLeft w:val="0"/>
      <w:marRight w:val="0"/>
      <w:marTop w:val="0"/>
      <w:marBottom w:val="0"/>
      <w:divBdr>
        <w:top w:val="none" w:sz="0" w:space="0" w:color="auto"/>
        <w:left w:val="none" w:sz="0" w:space="0" w:color="auto"/>
        <w:bottom w:val="none" w:sz="0" w:space="0" w:color="auto"/>
        <w:right w:val="none" w:sz="0" w:space="0" w:color="auto"/>
      </w:divBdr>
    </w:div>
    <w:div w:id="289093543">
      <w:bodyDiv w:val="1"/>
      <w:marLeft w:val="0"/>
      <w:marRight w:val="0"/>
      <w:marTop w:val="0"/>
      <w:marBottom w:val="0"/>
      <w:divBdr>
        <w:top w:val="none" w:sz="0" w:space="0" w:color="auto"/>
        <w:left w:val="none" w:sz="0" w:space="0" w:color="auto"/>
        <w:bottom w:val="none" w:sz="0" w:space="0" w:color="auto"/>
        <w:right w:val="none" w:sz="0" w:space="0" w:color="auto"/>
      </w:divBdr>
    </w:div>
    <w:div w:id="462429327">
      <w:bodyDiv w:val="1"/>
      <w:marLeft w:val="0"/>
      <w:marRight w:val="0"/>
      <w:marTop w:val="0"/>
      <w:marBottom w:val="0"/>
      <w:divBdr>
        <w:top w:val="none" w:sz="0" w:space="0" w:color="auto"/>
        <w:left w:val="none" w:sz="0" w:space="0" w:color="auto"/>
        <w:bottom w:val="none" w:sz="0" w:space="0" w:color="auto"/>
        <w:right w:val="none" w:sz="0" w:space="0" w:color="auto"/>
      </w:divBdr>
    </w:div>
    <w:div w:id="476383681">
      <w:bodyDiv w:val="1"/>
      <w:marLeft w:val="0"/>
      <w:marRight w:val="0"/>
      <w:marTop w:val="0"/>
      <w:marBottom w:val="0"/>
      <w:divBdr>
        <w:top w:val="none" w:sz="0" w:space="0" w:color="auto"/>
        <w:left w:val="none" w:sz="0" w:space="0" w:color="auto"/>
        <w:bottom w:val="none" w:sz="0" w:space="0" w:color="auto"/>
        <w:right w:val="none" w:sz="0" w:space="0" w:color="auto"/>
      </w:divBdr>
    </w:div>
    <w:div w:id="501625396">
      <w:bodyDiv w:val="1"/>
      <w:marLeft w:val="0"/>
      <w:marRight w:val="0"/>
      <w:marTop w:val="0"/>
      <w:marBottom w:val="0"/>
      <w:divBdr>
        <w:top w:val="none" w:sz="0" w:space="0" w:color="auto"/>
        <w:left w:val="none" w:sz="0" w:space="0" w:color="auto"/>
        <w:bottom w:val="none" w:sz="0" w:space="0" w:color="auto"/>
        <w:right w:val="none" w:sz="0" w:space="0" w:color="auto"/>
      </w:divBdr>
    </w:div>
    <w:div w:id="504974478">
      <w:bodyDiv w:val="1"/>
      <w:marLeft w:val="0"/>
      <w:marRight w:val="0"/>
      <w:marTop w:val="0"/>
      <w:marBottom w:val="0"/>
      <w:divBdr>
        <w:top w:val="none" w:sz="0" w:space="0" w:color="auto"/>
        <w:left w:val="none" w:sz="0" w:space="0" w:color="auto"/>
        <w:bottom w:val="none" w:sz="0" w:space="0" w:color="auto"/>
        <w:right w:val="none" w:sz="0" w:space="0" w:color="auto"/>
      </w:divBdr>
    </w:div>
    <w:div w:id="522213024">
      <w:bodyDiv w:val="1"/>
      <w:marLeft w:val="0"/>
      <w:marRight w:val="0"/>
      <w:marTop w:val="0"/>
      <w:marBottom w:val="0"/>
      <w:divBdr>
        <w:top w:val="none" w:sz="0" w:space="0" w:color="auto"/>
        <w:left w:val="none" w:sz="0" w:space="0" w:color="auto"/>
        <w:bottom w:val="none" w:sz="0" w:space="0" w:color="auto"/>
        <w:right w:val="none" w:sz="0" w:space="0" w:color="auto"/>
      </w:divBdr>
    </w:div>
    <w:div w:id="543836462">
      <w:bodyDiv w:val="1"/>
      <w:marLeft w:val="0"/>
      <w:marRight w:val="0"/>
      <w:marTop w:val="0"/>
      <w:marBottom w:val="0"/>
      <w:divBdr>
        <w:top w:val="none" w:sz="0" w:space="0" w:color="auto"/>
        <w:left w:val="none" w:sz="0" w:space="0" w:color="auto"/>
        <w:bottom w:val="none" w:sz="0" w:space="0" w:color="auto"/>
        <w:right w:val="none" w:sz="0" w:space="0" w:color="auto"/>
      </w:divBdr>
    </w:div>
    <w:div w:id="550649799">
      <w:bodyDiv w:val="1"/>
      <w:marLeft w:val="0"/>
      <w:marRight w:val="0"/>
      <w:marTop w:val="0"/>
      <w:marBottom w:val="0"/>
      <w:divBdr>
        <w:top w:val="none" w:sz="0" w:space="0" w:color="auto"/>
        <w:left w:val="none" w:sz="0" w:space="0" w:color="auto"/>
        <w:bottom w:val="none" w:sz="0" w:space="0" w:color="auto"/>
        <w:right w:val="none" w:sz="0" w:space="0" w:color="auto"/>
      </w:divBdr>
    </w:div>
    <w:div w:id="559244120">
      <w:bodyDiv w:val="1"/>
      <w:marLeft w:val="0"/>
      <w:marRight w:val="0"/>
      <w:marTop w:val="0"/>
      <w:marBottom w:val="0"/>
      <w:divBdr>
        <w:top w:val="none" w:sz="0" w:space="0" w:color="auto"/>
        <w:left w:val="none" w:sz="0" w:space="0" w:color="auto"/>
        <w:bottom w:val="none" w:sz="0" w:space="0" w:color="auto"/>
        <w:right w:val="none" w:sz="0" w:space="0" w:color="auto"/>
      </w:divBdr>
    </w:div>
    <w:div w:id="581111034">
      <w:bodyDiv w:val="1"/>
      <w:marLeft w:val="0"/>
      <w:marRight w:val="0"/>
      <w:marTop w:val="0"/>
      <w:marBottom w:val="0"/>
      <w:divBdr>
        <w:top w:val="none" w:sz="0" w:space="0" w:color="auto"/>
        <w:left w:val="none" w:sz="0" w:space="0" w:color="auto"/>
        <w:bottom w:val="none" w:sz="0" w:space="0" w:color="auto"/>
        <w:right w:val="none" w:sz="0" w:space="0" w:color="auto"/>
      </w:divBdr>
    </w:div>
    <w:div w:id="632296975">
      <w:bodyDiv w:val="1"/>
      <w:marLeft w:val="0"/>
      <w:marRight w:val="0"/>
      <w:marTop w:val="0"/>
      <w:marBottom w:val="0"/>
      <w:divBdr>
        <w:top w:val="none" w:sz="0" w:space="0" w:color="auto"/>
        <w:left w:val="none" w:sz="0" w:space="0" w:color="auto"/>
        <w:bottom w:val="none" w:sz="0" w:space="0" w:color="auto"/>
        <w:right w:val="none" w:sz="0" w:space="0" w:color="auto"/>
      </w:divBdr>
    </w:div>
    <w:div w:id="638192729">
      <w:bodyDiv w:val="1"/>
      <w:marLeft w:val="0"/>
      <w:marRight w:val="0"/>
      <w:marTop w:val="0"/>
      <w:marBottom w:val="0"/>
      <w:divBdr>
        <w:top w:val="none" w:sz="0" w:space="0" w:color="auto"/>
        <w:left w:val="none" w:sz="0" w:space="0" w:color="auto"/>
        <w:bottom w:val="none" w:sz="0" w:space="0" w:color="auto"/>
        <w:right w:val="none" w:sz="0" w:space="0" w:color="auto"/>
      </w:divBdr>
    </w:div>
    <w:div w:id="659886188">
      <w:bodyDiv w:val="1"/>
      <w:marLeft w:val="0"/>
      <w:marRight w:val="0"/>
      <w:marTop w:val="0"/>
      <w:marBottom w:val="0"/>
      <w:divBdr>
        <w:top w:val="none" w:sz="0" w:space="0" w:color="auto"/>
        <w:left w:val="none" w:sz="0" w:space="0" w:color="auto"/>
        <w:bottom w:val="none" w:sz="0" w:space="0" w:color="auto"/>
        <w:right w:val="none" w:sz="0" w:space="0" w:color="auto"/>
      </w:divBdr>
    </w:div>
    <w:div w:id="674576512">
      <w:bodyDiv w:val="1"/>
      <w:marLeft w:val="0"/>
      <w:marRight w:val="0"/>
      <w:marTop w:val="0"/>
      <w:marBottom w:val="0"/>
      <w:divBdr>
        <w:top w:val="none" w:sz="0" w:space="0" w:color="auto"/>
        <w:left w:val="none" w:sz="0" w:space="0" w:color="auto"/>
        <w:bottom w:val="none" w:sz="0" w:space="0" w:color="auto"/>
        <w:right w:val="none" w:sz="0" w:space="0" w:color="auto"/>
      </w:divBdr>
    </w:div>
    <w:div w:id="677196822">
      <w:bodyDiv w:val="1"/>
      <w:marLeft w:val="0"/>
      <w:marRight w:val="0"/>
      <w:marTop w:val="0"/>
      <w:marBottom w:val="0"/>
      <w:divBdr>
        <w:top w:val="none" w:sz="0" w:space="0" w:color="auto"/>
        <w:left w:val="none" w:sz="0" w:space="0" w:color="auto"/>
        <w:bottom w:val="none" w:sz="0" w:space="0" w:color="auto"/>
        <w:right w:val="none" w:sz="0" w:space="0" w:color="auto"/>
      </w:divBdr>
    </w:div>
    <w:div w:id="711345981">
      <w:bodyDiv w:val="1"/>
      <w:marLeft w:val="0"/>
      <w:marRight w:val="0"/>
      <w:marTop w:val="0"/>
      <w:marBottom w:val="0"/>
      <w:divBdr>
        <w:top w:val="none" w:sz="0" w:space="0" w:color="auto"/>
        <w:left w:val="none" w:sz="0" w:space="0" w:color="auto"/>
        <w:bottom w:val="none" w:sz="0" w:space="0" w:color="auto"/>
        <w:right w:val="none" w:sz="0" w:space="0" w:color="auto"/>
      </w:divBdr>
    </w:div>
    <w:div w:id="722565491">
      <w:bodyDiv w:val="1"/>
      <w:marLeft w:val="0"/>
      <w:marRight w:val="0"/>
      <w:marTop w:val="0"/>
      <w:marBottom w:val="0"/>
      <w:divBdr>
        <w:top w:val="none" w:sz="0" w:space="0" w:color="auto"/>
        <w:left w:val="none" w:sz="0" w:space="0" w:color="auto"/>
        <w:bottom w:val="none" w:sz="0" w:space="0" w:color="auto"/>
        <w:right w:val="none" w:sz="0" w:space="0" w:color="auto"/>
      </w:divBdr>
    </w:div>
    <w:div w:id="758020288">
      <w:bodyDiv w:val="1"/>
      <w:marLeft w:val="0"/>
      <w:marRight w:val="0"/>
      <w:marTop w:val="0"/>
      <w:marBottom w:val="0"/>
      <w:divBdr>
        <w:top w:val="none" w:sz="0" w:space="0" w:color="auto"/>
        <w:left w:val="none" w:sz="0" w:space="0" w:color="auto"/>
        <w:bottom w:val="none" w:sz="0" w:space="0" w:color="auto"/>
        <w:right w:val="none" w:sz="0" w:space="0" w:color="auto"/>
      </w:divBdr>
    </w:div>
    <w:div w:id="788475333">
      <w:bodyDiv w:val="1"/>
      <w:marLeft w:val="0"/>
      <w:marRight w:val="0"/>
      <w:marTop w:val="0"/>
      <w:marBottom w:val="0"/>
      <w:divBdr>
        <w:top w:val="none" w:sz="0" w:space="0" w:color="auto"/>
        <w:left w:val="none" w:sz="0" w:space="0" w:color="auto"/>
        <w:bottom w:val="none" w:sz="0" w:space="0" w:color="auto"/>
        <w:right w:val="none" w:sz="0" w:space="0" w:color="auto"/>
      </w:divBdr>
    </w:div>
    <w:div w:id="792481372">
      <w:bodyDiv w:val="1"/>
      <w:marLeft w:val="0"/>
      <w:marRight w:val="0"/>
      <w:marTop w:val="0"/>
      <w:marBottom w:val="0"/>
      <w:divBdr>
        <w:top w:val="none" w:sz="0" w:space="0" w:color="auto"/>
        <w:left w:val="none" w:sz="0" w:space="0" w:color="auto"/>
        <w:bottom w:val="none" w:sz="0" w:space="0" w:color="auto"/>
        <w:right w:val="none" w:sz="0" w:space="0" w:color="auto"/>
      </w:divBdr>
    </w:div>
    <w:div w:id="800346060">
      <w:bodyDiv w:val="1"/>
      <w:marLeft w:val="0"/>
      <w:marRight w:val="0"/>
      <w:marTop w:val="0"/>
      <w:marBottom w:val="0"/>
      <w:divBdr>
        <w:top w:val="none" w:sz="0" w:space="0" w:color="auto"/>
        <w:left w:val="none" w:sz="0" w:space="0" w:color="auto"/>
        <w:bottom w:val="none" w:sz="0" w:space="0" w:color="auto"/>
        <w:right w:val="none" w:sz="0" w:space="0" w:color="auto"/>
      </w:divBdr>
    </w:div>
    <w:div w:id="810289203">
      <w:bodyDiv w:val="1"/>
      <w:marLeft w:val="0"/>
      <w:marRight w:val="0"/>
      <w:marTop w:val="0"/>
      <w:marBottom w:val="0"/>
      <w:divBdr>
        <w:top w:val="none" w:sz="0" w:space="0" w:color="auto"/>
        <w:left w:val="none" w:sz="0" w:space="0" w:color="auto"/>
        <w:bottom w:val="none" w:sz="0" w:space="0" w:color="auto"/>
        <w:right w:val="none" w:sz="0" w:space="0" w:color="auto"/>
      </w:divBdr>
    </w:div>
    <w:div w:id="830874805">
      <w:bodyDiv w:val="1"/>
      <w:marLeft w:val="0"/>
      <w:marRight w:val="0"/>
      <w:marTop w:val="0"/>
      <w:marBottom w:val="0"/>
      <w:divBdr>
        <w:top w:val="none" w:sz="0" w:space="0" w:color="auto"/>
        <w:left w:val="none" w:sz="0" w:space="0" w:color="auto"/>
        <w:bottom w:val="none" w:sz="0" w:space="0" w:color="auto"/>
        <w:right w:val="none" w:sz="0" w:space="0" w:color="auto"/>
      </w:divBdr>
    </w:div>
    <w:div w:id="844245412">
      <w:bodyDiv w:val="1"/>
      <w:marLeft w:val="0"/>
      <w:marRight w:val="0"/>
      <w:marTop w:val="0"/>
      <w:marBottom w:val="0"/>
      <w:divBdr>
        <w:top w:val="none" w:sz="0" w:space="0" w:color="auto"/>
        <w:left w:val="none" w:sz="0" w:space="0" w:color="auto"/>
        <w:bottom w:val="none" w:sz="0" w:space="0" w:color="auto"/>
        <w:right w:val="none" w:sz="0" w:space="0" w:color="auto"/>
      </w:divBdr>
    </w:div>
    <w:div w:id="845944005">
      <w:bodyDiv w:val="1"/>
      <w:marLeft w:val="0"/>
      <w:marRight w:val="0"/>
      <w:marTop w:val="0"/>
      <w:marBottom w:val="0"/>
      <w:divBdr>
        <w:top w:val="none" w:sz="0" w:space="0" w:color="auto"/>
        <w:left w:val="none" w:sz="0" w:space="0" w:color="auto"/>
        <w:bottom w:val="none" w:sz="0" w:space="0" w:color="auto"/>
        <w:right w:val="none" w:sz="0" w:space="0" w:color="auto"/>
      </w:divBdr>
    </w:div>
    <w:div w:id="853805547">
      <w:bodyDiv w:val="1"/>
      <w:marLeft w:val="0"/>
      <w:marRight w:val="0"/>
      <w:marTop w:val="0"/>
      <w:marBottom w:val="0"/>
      <w:divBdr>
        <w:top w:val="none" w:sz="0" w:space="0" w:color="auto"/>
        <w:left w:val="none" w:sz="0" w:space="0" w:color="auto"/>
        <w:bottom w:val="none" w:sz="0" w:space="0" w:color="auto"/>
        <w:right w:val="none" w:sz="0" w:space="0" w:color="auto"/>
      </w:divBdr>
    </w:div>
    <w:div w:id="860705871">
      <w:bodyDiv w:val="1"/>
      <w:marLeft w:val="0"/>
      <w:marRight w:val="0"/>
      <w:marTop w:val="0"/>
      <w:marBottom w:val="0"/>
      <w:divBdr>
        <w:top w:val="none" w:sz="0" w:space="0" w:color="auto"/>
        <w:left w:val="none" w:sz="0" w:space="0" w:color="auto"/>
        <w:bottom w:val="none" w:sz="0" w:space="0" w:color="auto"/>
        <w:right w:val="none" w:sz="0" w:space="0" w:color="auto"/>
      </w:divBdr>
    </w:div>
    <w:div w:id="879321794">
      <w:bodyDiv w:val="1"/>
      <w:marLeft w:val="0"/>
      <w:marRight w:val="0"/>
      <w:marTop w:val="0"/>
      <w:marBottom w:val="0"/>
      <w:divBdr>
        <w:top w:val="none" w:sz="0" w:space="0" w:color="auto"/>
        <w:left w:val="none" w:sz="0" w:space="0" w:color="auto"/>
        <w:bottom w:val="none" w:sz="0" w:space="0" w:color="auto"/>
        <w:right w:val="none" w:sz="0" w:space="0" w:color="auto"/>
      </w:divBdr>
    </w:div>
    <w:div w:id="892345949">
      <w:bodyDiv w:val="1"/>
      <w:marLeft w:val="0"/>
      <w:marRight w:val="0"/>
      <w:marTop w:val="0"/>
      <w:marBottom w:val="0"/>
      <w:divBdr>
        <w:top w:val="none" w:sz="0" w:space="0" w:color="auto"/>
        <w:left w:val="none" w:sz="0" w:space="0" w:color="auto"/>
        <w:bottom w:val="none" w:sz="0" w:space="0" w:color="auto"/>
        <w:right w:val="none" w:sz="0" w:space="0" w:color="auto"/>
      </w:divBdr>
    </w:div>
    <w:div w:id="913589728">
      <w:bodyDiv w:val="1"/>
      <w:marLeft w:val="0"/>
      <w:marRight w:val="0"/>
      <w:marTop w:val="0"/>
      <w:marBottom w:val="0"/>
      <w:divBdr>
        <w:top w:val="none" w:sz="0" w:space="0" w:color="auto"/>
        <w:left w:val="none" w:sz="0" w:space="0" w:color="auto"/>
        <w:bottom w:val="none" w:sz="0" w:space="0" w:color="auto"/>
        <w:right w:val="none" w:sz="0" w:space="0" w:color="auto"/>
      </w:divBdr>
    </w:div>
    <w:div w:id="915553204">
      <w:bodyDiv w:val="1"/>
      <w:marLeft w:val="0"/>
      <w:marRight w:val="0"/>
      <w:marTop w:val="0"/>
      <w:marBottom w:val="0"/>
      <w:divBdr>
        <w:top w:val="none" w:sz="0" w:space="0" w:color="auto"/>
        <w:left w:val="none" w:sz="0" w:space="0" w:color="auto"/>
        <w:bottom w:val="none" w:sz="0" w:space="0" w:color="auto"/>
        <w:right w:val="none" w:sz="0" w:space="0" w:color="auto"/>
      </w:divBdr>
    </w:div>
    <w:div w:id="919170467">
      <w:bodyDiv w:val="1"/>
      <w:marLeft w:val="0"/>
      <w:marRight w:val="0"/>
      <w:marTop w:val="0"/>
      <w:marBottom w:val="0"/>
      <w:divBdr>
        <w:top w:val="none" w:sz="0" w:space="0" w:color="auto"/>
        <w:left w:val="none" w:sz="0" w:space="0" w:color="auto"/>
        <w:bottom w:val="none" w:sz="0" w:space="0" w:color="auto"/>
        <w:right w:val="none" w:sz="0" w:space="0" w:color="auto"/>
      </w:divBdr>
    </w:div>
    <w:div w:id="932208840">
      <w:bodyDiv w:val="1"/>
      <w:marLeft w:val="0"/>
      <w:marRight w:val="0"/>
      <w:marTop w:val="0"/>
      <w:marBottom w:val="0"/>
      <w:divBdr>
        <w:top w:val="none" w:sz="0" w:space="0" w:color="auto"/>
        <w:left w:val="none" w:sz="0" w:space="0" w:color="auto"/>
        <w:bottom w:val="none" w:sz="0" w:space="0" w:color="auto"/>
        <w:right w:val="none" w:sz="0" w:space="0" w:color="auto"/>
      </w:divBdr>
    </w:div>
    <w:div w:id="956836632">
      <w:bodyDiv w:val="1"/>
      <w:marLeft w:val="0"/>
      <w:marRight w:val="0"/>
      <w:marTop w:val="0"/>
      <w:marBottom w:val="0"/>
      <w:divBdr>
        <w:top w:val="none" w:sz="0" w:space="0" w:color="auto"/>
        <w:left w:val="none" w:sz="0" w:space="0" w:color="auto"/>
        <w:bottom w:val="none" w:sz="0" w:space="0" w:color="auto"/>
        <w:right w:val="none" w:sz="0" w:space="0" w:color="auto"/>
      </w:divBdr>
    </w:div>
    <w:div w:id="987635974">
      <w:bodyDiv w:val="1"/>
      <w:marLeft w:val="0"/>
      <w:marRight w:val="0"/>
      <w:marTop w:val="0"/>
      <w:marBottom w:val="0"/>
      <w:divBdr>
        <w:top w:val="none" w:sz="0" w:space="0" w:color="auto"/>
        <w:left w:val="none" w:sz="0" w:space="0" w:color="auto"/>
        <w:bottom w:val="none" w:sz="0" w:space="0" w:color="auto"/>
        <w:right w:val="none" w:sz="0" w:space="0" w:color="auto"/>
      </w:divBdr>
    </w:div>
    <w:div w:id="1011177950">
      <w:bodyDiv w:val="1"/>
      <w:marLeft w:val="0"/>
      <w:marRight w:val="0"/>
      <w:marTop w:val="0"/>
      <w:marBottom w:val="0"/>
      <w:divBdr>
        <w:top w:val="none" w:sz="0" w:space="0" w:color="auto"/>
        <w:left w:val="none" w:sz="0" w:space="0" w:color="auto"/>
        <w:bottom w:val="none" w:sz="0" w:space="0" w:color="auto"/>
        <w:right w:val="none" w:sz="0" w:space="0" w:color="auto"/>
      </w:divBdr>
    </w:div>
    <w:div w:id="1017316878">
      <w:bodyDiv w:val="1"/>
      <w:marLeft w:val="0"/>
      <w:marRight w:val="0"/>
      <w:marTop w:val="0"/>
      <w:marBottom w:val="0"/>
      <w:divBdr>
        <w:top w:val="none" w:sz="0" w:space="0" w:color="auto"/>
        <w:left w:val="none" w:sz="0" w:space="0" w:color="auto"/>
        <w:bottom w:val="none" w:sz="0" w:space="0" w:color="auto"/>
        <w:right w:val="none" w:sz="0" w:space="0" w:color="auto"/>
      </w:divBdr>
    </w:div>
    <w:div w:id="1045325189">
      <w:bodyDiv w:val="1"/>
      <w:marLeft w:val="0"/>
      <w:marRight w:val="0"/>
      <w:marTop w:val="0"/>
      <w:marBottom w:val="0"/>
      <w:divBdr>
        <w:top w:val="none" w:sz="0" w:space="0" w:color="auto"/>
        <w:left w:val="none" w:sz="0" w:space="0" w:color="auto"/>
        <w:bottom w:val="none" w:sz="0" w:space="0" w:color="auto"/>
        <w:right w:val="none" w:sz="0" w:space="0" w:color="auto"/>
      </w:divBdr>
    </w:div>
    <w:div w:id="1059013221">
      <w:bodyDiv w:val="1"/>
      <w:marLeft w:val="0"/>
      <w:marRight w:val="0"/>
      <w:marTop w:val="0"/>
      <w:marBottom w:val="0"/>
      <w:divBdr>
        <w:top w:val="none" w:sz="0" w:space="0" w:color="auto"/>
        <w:left w:val="none" w:sz="0" w:space="0" w:color="auto"/>
        <w:bottom w:val="none" w:sz="0" w:space="0" w:color="auto"/>
        <w:right w:val="none" w:sz="0" w:space="0" w:color="auto"/>
      </w:divBdr>
    </w:div>
    <w:div w:id="1063991415">
      <w:bodyDiv w:val="1"/>
      <w:marLeft w:val="0"/>
      <w:marRight w:val="0"/>
      <w:marTop w:val="0"/>
      <w:marBottom w:val="0"/>
      <w:divBdr>
        <w:top w:val="none" w:sz="0" w:space="0" w:color="auto"/>
        <w:left w:val="none" w:sz="0" w:space="0" w:color="auto"/>
        <w:bottom w:val="none" w:sz="0" w:space="0" w:color="auto"/>
        <w:right w:val="none" w:sz="0" w:space="0" w:color="auto"/>
      </w:divBdr>
    </w:div>
    <w:div w:id="1075198891">
      <w:bodyDiv w:val="1"/>
      <w:marLeft w:val="0"/>
      <w:marRight w:val="0"/>
      <w:marTop w:val="0"/>
      <w:marBottom w:val="0"/>
      <w:divBdr>
        <w:top w:val="none" w:sz="0" w:space="0" w:color="auto"/>
        <w:left w:val="none" w:sz="0" w:space="0" w:color="auto"/>
        <w:bottom w:val="none" w:sz="0" w:space="0" w:color="auto"/>
        <w:right w:val="none" w:sz="0" w:space="0" w:color="auto"/>
      </w:divBdr>
    </w:div>
    <w:div w:id="1108506880">
      <w:bodyDiv w:val="1"/>
      <w:marLeft w:val="0"/>
      <w:marRight w:val="0"/>
      <w:marTop w:val="0"/>
      <w:marBottom w:val="0"/>
      <w:divBdr>
        <w:top w:val="none" w:sz="0" w:space="0" w:color="auto"/>
        <w:left w:val="none" w:sz="0" w:space="0" w:color="auto"/>
        <w:bottom w:val="none" w:sz="0" w:space="0" w:color="auto"/>
        <w:right w:val="none" w:sz="0" w:space="0" w:color="auto"/>
      </w:divBdr>
    </w:div>
    <w:div w:id="1111168789">
      <w:bodyDiv w:val="1"/>
      <w:marLeft w:val="0"/>
      <w:marRight w:val="0"/>
      <w:marTop w:val="0"/>
      <w:marBottom w:val="0"/>
      <w:divBdr>
        <w:top w:val="none" w:sz="0" w:space="0" w:color="auto"/>
        <w:left w:val="none" w:sz="0" w:space="0" w:color="auto"/>
        <w:bottom w:val="none" w:sz="0" w:space="0" w:color="auto"/>
        <w:right w:val="none" w:sz="0" w:space="0" w:color="auto"/>
      </w:divBdr>
    </w:div>
    <w:div w:id="1148589952">
      <w:bodyDiv w:val="1"/>
      <w:marLeft w:val="0"/>
      <w:marRight w:val="0"/>
      <w:marTop w:val="0"/>
      <w:marBottom w:val="0"/>
      <w:divBdr>
        <w:top w:val="none" w:sz="0" w:space="0" w:color="auto"/>
        <w:left w:val="none" w:sz="0" w:space="0" w:color="auto"/>
        <w:bottom w:val="none" w:sz="0" w:space="0" w:color="auto"/>
        <w:right w:val="none" w:sz="0" w:space="0" w:color="auto"/>
      </w:divBdr>
    </w:div>
    <w:div w:id="1152478315">
      <w:bodyDiv w:val="1"/>
      <w:marLeft w:val="0"/>
      <w:marRight w:val="0"/>
      <w:marTop w:val="0"/>
      <w:marBottom w:val="0"/>
      <w:divBdr>
        <w:top w:val="none" w:sz="0" w:space="0" w:color="auto"/>
        <w:left w:val="none" w:sz="0" w:space="0" w:color="auto"/>
        <w:bottom w:val="none" w:sz="0" w:space="0" w:color="auto"/>
        <w:right w:val="none" w:sz="0" w:space="0" w:color="auto"/>
      </w:divBdr>
    </w:div>
    <w:div w:id="1162500988">
      <w:bodyDiv w:val="1"/>
      <w:marLeft w:val="0"/>
      <w:marRight w:val="0"/>
      <w:marTop w:val="0"/>
      <w:marBottom w:val="0"/>
      <w:divBdr>
        <w:top w:val="none" w:sz="0" w:space="0" w:color="auto"/>
        <w:left w:val="none" w:sz="0" w:space="0" w:color="auto"/>
        <w:bottom w:val="none" w:sz="0" w:space="0" w:color="auto"/>
        <w:right w:val="none" w:sz="0" w:space="0" w:color="auto"/>
      </w:divBdr>
    </w:div>
    <w:div w:id="1203135642">
      <w:bodyDiv w:val="1"/>
      <w:marLeft w:val="0"/>
      <w:marRight w:val="0"/>
      <w:marTop w:val="0"/>
      <w:marBottom w:val="0"/>
      <w:divBdr>
        <w:top w:val="none" w:sz="0" w:space="0" w:color="auto"/>
        <w:left w:val="none" w:sz="0" w:space="0" w:color="auto"/>
        <w:bottom w:val="none" w:sz="0" w:space="0" w:color="auto"/>
        <w:right w:val="none" w:sz="0" w:space="0" w:color="auto"/>
      </w:divBdr>
    </w:div>
    <w:div w:id="1210990430">
      <w:bodyDiv w:val="1"/>
      <w:marLeft w:val="0"/>
      <w:marRight w:val="0"/>
      <w:marTop w:val="0"/>
      <w:marBottom w:val="0"/>
      <w:divBdr>
        <w:top w:val="none" w:sz="0" w:space="0" w:color="auto"/>
        <w:left w:val="none" w:sz="0" w:space="0" w:color="auto"/>
        <w:bottom w:val="none" w:sz="0" w:space="0" w:color="auto"/>
        <w:right w:val="none" w:sz="0" w:space="0" w:color="auto"/>
      </w:divBdr>
    </w:div>
    <w:div w:id="1211459570">
      <w:bodyDiv w:val="1"/>
      <w:marLeft w:val="0"/>
      <w:marRight w:val="0"/>
      <w:marTop w:val="0"/>
      <w:marBottom w:val="0"/>
      <w:divBdr>
        <w:top w:val="none" w:sz="0" w:space="0" w:color="auto"/>
        <w:left w:val="none" w:sz="0" w:space="0" w:color="auto"/>
        <w:bottom w:val="none" w:sz="0" w:space="0" w:color="auto"/>
        <w:right w:val="none" w:sz="0" w:space="0" w:color="auto"/>
      </w:divBdr>
    </w:div>
    <w:div w:id="1215239547">
      <w:bodyDiv w:val="1"/>
      <w:marLeft w:val="0"/>
      <w:marRight w:val="0"/>
      <w:marTop w:val="0"/>
      <w:marBottom w:val="0"/>
      <w:divBdr>
        <w:top w:val="none" w:sz="0" w:space="0" w:color="auto"/>
        <w:left w:val="none" w:sz="0" w:space="0" w:color="auto"/>
        <w:bottom w:val="none" w:sz="0" w:space="0" w:color="auto"/>
        <w:right w:val="none" w:sz="0" w:space="0" w:color="auto"/>
      </w:divBdr>
    </w:div>
    <w:div w:id="1249653942">
      <w:bodyDiv w:val="1"/>
      <w:marLeft w:val="0"/>
      <w:marRight w:val="0"/>
      <w:marTop w:val="0"/>
      <w:marBottom w:val="0"/>
      <w:divBdr>
        <w:top w:val="none" w:sz="0" w:space="0" w:color="auto"/>
        <w:left w:val="none" w:sz="0" w:space="0" w:color="auto"/>
        <w:bottom w:val="none" w:sz="0" w:space="0" w:color="auto"/>
        <w:right w:val="none" w:sz="0" w:space="0" w:color="auto"/>
      </w:divBdr>
    </w:div>
    <w:div w:id="1256791720">
      <w:bodyDiv w:val="1"/>
      <w:marLeft w:val="0"/>
      <w:marRight w:val="0"/>
      <w:marTop w:val="0"/>
      <w:marBottom w:val="0"/>
      <w:divBdr>
        <w:top w:val="none" w:sz="0" w:space="0" w:color="auto"/>
        <w:left w:val="none" w:sz="0" w:space="0" w:color="auto"/>
        <w:bottom w:val="none" w:sz="0" w:space="0" w:color="auto"/>
        <w:right w:val="none" w:sz="0" w:space="0" w:color="auto"/>
      </w:divBdr>
    </w:div>
    <w:div w:id="1312754632">
      <w:bodyDiv w:val="1"/>
      <w:marLeft w:val="0"/>
      <w:marRight w:val="0"/>
      <w:marTop w:val="0"/>
      <w:marBottom w:val="0"/>
      <w:divBdr>
        <w:top w:val="none" w:sz="0" w:space="0" w:color="auto"/>
        <w:left w:val="none" w:sz="0" w:space="0" w:color="auto"/>
        <w:bottom w:val="none" w:sz="0" w:space="0" w:color="auto"/>
        <w:right w:val="none" w:sz="0" w:space="0" w:color="auto"/>
      </w:divBdr>
    </w:div>
    <w:div w:id="1338927755">
      <w:bodyDiv w:val="1"/>
      <w:marLeft w:val="0"/>
      <w:marRight w:val="0"/>
      <w:marTop w:val="0"/>
      <w:marBottom w:val="0"/>
      <w:divBdr>
        <w:top w:val="none" w:sz="0" w:space="0" w:color="auto"/>
        <w:left w:val="none" w:sz="0" w:space="0" w:color="auto"/>
        <w:bottom w:val="none" w:sz="0" w:space="0" w:color="auto"/>
        <w:right w:val="none" w:sz="0" w:space="0" w:color="auto"/>
      </w:divBdr>
    </w:div>
    <w:div w:id="1344821088">
      <w:bodyDiv w:val="1"/>
      <w:marLeft w:val="0"/>
      <w:marRight w:val="0"/>
      <w:marTop w:val="0"/>
      <w:marBottom w:val="0"/>
      <w:divBdr>
        <w:top w:val="none" w:sz="0" w:space="0" w:color="auto"/>
        <w:left w:val="none" w:sz="0" w:space="0" w:color="auto"/>
        <w:bottom w:val="none" w:sz="0" w:space="0" w:color="auto"/>
        <w:right w:val="none" w:sz="0" w:space="0" w:color="auto"/>
      </w:divBdr>
    </w:div>
    <w:div w:id="1360008787">
      <w:bodyDiv w:val="1"/>
      <w:marLeft w:val="0"/>
      <w:marRight w:val="0"/>
      <w:marTop w:val="0"/>
      <w:marBottom w:val="0"/>
      <w:divBdr>
        <w:top w:val="none" w:sz="0" w:space="0" w:color="auto"/>
        <w:left w:val="none" w:sz="0" w:space="0" w:color="auto"/>
        <w:bottom w:val="none" w:sz="0" w:space="0" w:color="auto"/>
        <w:right w:val="none" w:sz="0" w:space="0" w:color="auto"/>
      </w:divBdr>
    </w:div>
    <w:div w:id="1401246174">
      <w:bodyDiv w:val="1"/>
      <w:marLeft w:val="0"/>
      <w:marRight w:val="0"/>
      <w:marTop w:val="0"/>
      <w:marBottom w:val="0"/>
      <w:divBdr>
        <w:top w:val="none" w:sz="0" w:space="0" w:color="auto"/>
        <w:left w:val="none" w:sz="0" w:space="0" w:color="auto"/>
        <w:bottom w:val="none" w:sz="0" w:space="0" w:color="auto"/>
        <w:right w:val="none" w:sz="0" w:space="0" w:color="auto"/>
      </w:divBdr>
    </w:div>
    <w:div w:id="1434279182">
      <w:bodyDiv w:val="1"/>
      <w:marLeft w:val="0"/>
      <w:marRight w:val="0"/>
      <w:marTop w:val="0"/>
      <w:marBottom w:val="0"/>
      <w:divBdr>
        <w:top w:val="none" w:sz="0" w:space="0" w:color="auto"/>
        <w:left w:val="none" w:sz="0" w:space="0" w:color="auto"/>
        <w:bottom w:val="none" w:sz="0" w:space="0" w:color="auto"/>
        <w:right w:val="none" w:sz="0" w:space="0" w:color="auto"/>
      </w:divBdr>
    </w:div>
    <w:div w:id="1479301025">
      <w:bodyDiv w:val="1"/>
      <w:marLeft w:val="0"/>
      <w:marRight w:val="0"/>
      <w:marTop w:val="0"/>
      <w:marBottom w:val="0"/>
      <w:divBdr>
        <w:top w:val="none" w:sz="0" w:space="0" w:color="auto"/>
        <w:left w:val="none" w:sz="0" w:space="0" w:color="auto"/>
        <w:bottom w:val="none" w:sz="0" w:space="0" w:color="auto"/>
        <w:right w:val="none" w:sz="0" w:space="0" w:color="auto"/>
      </w:divBdr>
    </w:div>
    <w:div w:id="1481120850">
      <w:bodyDiv w:val="1"/>
      <w:marLeft w:val="0"/>
      <w:marRight w:val="0"/>
      <w:marTop w:val="0"/>
      <w:marBottom w:val="0"/>
      <w:divBdr>
        <w:top w:val="none" w:sz="0" w:space="0" w:color="auto"/>
        <w:left w:val="none" w:sz="0" w:space="0" w:color="auto"/>
        <w:bottom w:val="none" w:sz="0" w:space="0" w:color="auto"/>
        <w:right w:val="none" w:sz="0" w:space="0" w:color="auto"/>
      </w:divBdr>
    </w:div>
    <w:div w:id="1496531578">
      <w:bodyDiv w:val="1"/>
      <w:marLeft w:val="0"/>
      <w:marRight w:val="0"/>
      <w:marTop w:val="0"/>
      <w:marBottom w:val="0"/>
      <w:divBdr>
        <w:top w:val="none" w:sz="0" w:space="0" w:color="auto"/>
        <w:left w:val="none" w:sz="0" w:space="0" w:color="auto"/>
        <w:bottom w:val="none" w:sz="0" w:space="0" w:color="auto"/>
        <w:right w:val="none" w:sz="0" w:space="0" w:color="auto"/>
      </w:divBdr>
    </w:div>
    <w:div w:id="1511480407">
      <w:bodyDiv w:val="1"/>
      <w:marLeft w:val="0"/>
      <w:marRight w:val="0"/>
      <w:marTop w:val="0"/>
      <w:marBottom w:val="0"/>
      <w:divBdr>
        <w:top w:val="none" w:sz="0" w:space="0" w:color="auto"/>
        <w:left w:val="none" w:sz="0" w:space="0" w:color="auto"/>
        <w:bottom w:val="none" w:sz="0" w:space="0" w:color="auto"/>
        <w:right w:val="none" w:sz="0" w:space="0" w:color="auto"/>
      </w:divBdr>
    </w:div>
    <w:div w:id="1521579580">
      <w:bodyDiv w:val="1"/>
      <w:marLeft w:val="0"/>
      <w:marRight w:val="0"/>
      <w:marTop w:val="0"/>
      <w:marBottom w:val="0"/>
      <w:divBdr>
        <w:top w:val="none" w:sz="0" w:space="0" w:color="auto"/>
        <w:left w:val="none" w:sz="0" w:space="0" w:color="auto"/>
        <w:bottom w:val="none" w:sz="0" w:space="0" w:color="auto"/>
        <w:right w:val="none" w:sz="0" w:space="0" w:color="auto"/>
      </w:divBdr>
    </w:div>
    <w:div w:id="1590506988">
      <w:bodyDiv w:val="1"/>
      <w:marLeft w:val="0"/>
      <w:marRight w:val="0"/>
      <w:marTop w:val="0"/>
      <w:marBottom w:val="0"/>
      <w:divBdr>
        <w:top w:val="none" w:sz="0" w:space="0" w:color="auto"/>
        <w:left w:val="none" w:sz="0" w:space="0" w:color="auto"/>
        <w:bottom w:val="none" w:sz="0" w:space="0" w:color="auto"/>
        <w:right w:val="none" w:sz="0" w:space="0" w:color="auto"/>
      </w:divBdr>
    </w:div>
    <w:div w:id="1623799781">
      <w:bodyDiv w:val="1"/>
      <w:marLeft w:val="0"/>
      <w:marRight w:val="0"/>
      <w:marTop w:val="0"/>
      <w:marBottom w:val="0"/>
      <w:divBdr>
        <w:top w:val="none" w:sz="0" w:space="0" w:color="auto"/>
        <w:left w:val="none" w:sz="0" w:space="0" w:color="auto"/>
        <w:bottom w:val="none" w:sz="0" w:space="0" w:color="auto"/>
        <w:right w:val="none" w:sz="0" w:space="0" w:color="auto"/>
      </w:divBdr>
    </w:div>
    <w:div w:id="1629512466">
      <w:bodyDiv w:val="1"/>
      <w:marLeft w:val="0"/>
      <w:marRight w:val="0"/>
      <w:marTop w:val="0"/>
      <w:marBottom w:val="0"/>
      <w:divBdr>
        <w:top w:val="none" w:sz="0" w:space="0" w:color="auto"/>
        <w:left w:val="none" w:sz="0" w:space="0" w:color="auto"/>
        <w:bottom w:val="none" w:sz="0" w:space="0" w:color="auto"/>
        <w:right w:val="none" w:sz="0" w:space="0" w:color="auto"/>
      </w:divBdr>
    </w:div>
    <w:div w:id="1631328383">
      <w:bodyDiv w:val="1"/>
      <w:marLeft w:val="0"/>
      <w:marRight w:val="0"/>
      <w:marTop w:val="0"/>
      <w:marBottom w:val="0"/>
      <w:divBdr>
        <w:top w:val="none" w:sz="0" w:space="0" w:color="auto"/>
        <w:left w:val="none" w:sz="0" w:space="0" w:color="auto"/>
        <w:bottom w:val="none" w:sz="0" w:space="0" w:color="auto"/>
        <w:right w:val="none" w:sz="0" w:space="0" w:color="auto"/>
      </w:divBdr>
    </w:div>
    <w:div w:id="1650093143">
      <w:bodyDiv w:val="1"/>
      <w:marLeft w:val="0"/>
      <w:marRight w:val="0"/>
      <w:marTop w:val="0"/>
      <w:marBottom w:val="0"/>
      <w:divBdr>
        <w:top w:val="none" w:sz="0" w:space="0" w:color="auto"/>
        <w:left w:val="none" w:sz="0" w:space="0" w:color="auto"/>
        <w:bottom w:val="none" w:sz="0" w:space="0" w:color="auto"/>
        <w:right w:val="none" w:sz="0" w:space="0" w:color="auto"/>
      </w:divBdr>
    </w:div>
    <w:div w:id="1717463597">
      <w:bodyDiv w:val="1"/>
      <w:marLeft w:val="0"/>
      <w:marRight w:val="0"/>
      <w:marTop w:val="0"/>
      <w:marBottom w:val="0"/>
      <w:divBdr>
        <w:top w:val="none" w:sz="0" w:space="0" w:color="auto"/>
        <w:left w:val="none" w:sz="0" w:space="0" w:color="auto"/>
        <w:bottom w:val="none" w:sz="0" w:space="0" w:color="auto"/>
        <w:right w:val="none" w:sz="0" w:space="0" w:color="auto"/>
      </w:divBdr>
    </w:div>
    <w:div w:id="1724329453">
      <w:bodyDiv w:val="1"/>
      <w:marLeft w:val="0"/>
      <w:marRight w:val="0"/>
      <w:marTop w:val="0"/>
      <w:marBottom w:val="0"/>
      <w:divBdr>
        <w:top w:val="none" w:sz="0" w:space="0" w:color="auto"/>
        <w:left w:val="none" w:sz="0" w:space="0" w:color="auto"/>
        <w:bottom w:val="none" w:sz="0" w:space="0" w:color="auto"/>
        <w:right w:val="none" w:sz="0" w:space="0" w:color="auto"/>
      </w:divBdr>
    </w:div>
    <w:div w:id="1776317036">
      <w:bodyDiv w:val="1"/>
      <w:marLeft w:val="0"/>
      <w:marRight w:val="0"/>
      <w:marTop w:val="0"/>
      <w:marBottom w:val="0"/>
      <w:divBdr>
        <w:top w:val="none" w:sz="0" w:space="0" w:color="auto"/>
        <w:left w:val="none" w:sz="0" w:space="0" w:color="auto"/>
        <w:bottom w:val="none" w:sz="0" w:space="0" w:color="auto"/>
        <w:right w:val="none" w:sz="0" w:space="0" w:color="auto"/>
      </w:divBdr>
    </w:div>
    <w:div w:id="1791701495">
      <w:bodyDiv w:val="1"/>
      <w:marLeft w:val="0"/>
      <w:marRight w:val="0"/>
      <w:marTop w:val="0"/>
      <w:marBottom w:val="0"/>
      <w:divBdr>
        <w:top w:val="none" w:sz="0" w:space="0" w:color="auto"/>
        <w:left w:val="none" w:sz="0" w:space="0" w:color="auto"/>
        <w:bottom w:val="none" w:sz="0" w:space="0" w:color="auto"/>
        <w:right w:val="none" w:sz="0" w:space="0" w:color="auto"/>
      </w:divBdr>
    </w:div>
    <w:div w:id="1804500401">
      <w:bodyDiv w:val="1"/>
      <w:marLeft w:val="0"/>
      <w:marRight w:val="0"/>
      <w:marTop w:val="0"/>
      <w:marBottom w:val="0"/>
      <w:divBdr>
        <w:top w:val="none" w:sz="0" w:space="0" w:color="auto"/>
        <w:left w:val="none" w:sz="0" w:space="0" w:color="auto"/>
        <w:bottom w:val="none" w:sz="0" w:space="0" w:color="auto"/>
        <w:right w:val="none" w:sz="0" w:space="0" w:color="auto"/>
      </w:divBdr>
    </w:div>
    <w:div w:id="1814634480">
      <w:bodyDiv w:val="1"/>
      <w:marLeft w:val="0"/>
      <w:marRight w:val="0"/>
      <w:marTop w:val="0"/>
      <w:marBottom w:val="0"/>
      <w:divBdr>
        <w:top w:val="none" w:sz="0" w:space="0" w:color="auto"/>
        <w:left w:val="none" w:sz="0" w:space="0" w:color="auto"/>
        <w:bottom w:val="none" w:sz="0" w:space="0" w:color="auto"/>
        <w:right w:val="none" w:sz="0" w:space="0" w:color="auto"/>
      </w:divBdr>
    </w:div>
    <w:div w:id="1828088556">
      <w:bodyDiv w:val="1"/>
      <w:marLeft w:val="0"/>
      <w:marRight w:val="0"/>
      <w:marTop w:val="0"/>
      <w:marBottom w:val="0"/>
      <w:divBdr>
        <w:top w:val="none" w:sz="0" w:space="0" w:color="auto"/>
        <w:left w:val="none" w:sz="0" w:space="0" w:color="auto"/>
        <w:bottom w:val="none" w:sz="0" w:space="0" w:color="auto"/>
        <w:right w:val="none" w:sz="0" w:space="0" w:color="auto"/>
      </w:divBdr>
    </w:div>
    <w:div w:id="1834367487">
      <w:bodyDiv w:val="1"/>
      <w:marLeft w:val="0"/>
      <w:marRight w:val="0"/>
      <w:marTop w:val="0"/>
      <w:marBottom w:val="0"/>
      <w:divBdr>
        <w:top w:val="none" w:sz="0" w:space="0" w:color="auto"/>
        <w:left w:val="none" w:sz="0" w:space="0" w:color="auto"/>
        <w:bottom w:val="none" w:sz="0" w:space="0" w:color="auto"/>
        <w:right w:val="none" w:sz="0" w:space="0" w:color="auto"/>
      </w:divBdr>
    </w:div>
    <w:div w:id="1854100739">
      <w:bodyDiv w:val="1"/>
      <w:marLeft w:val="0"/>
      <w:marRight w:val="0"/>
      <w:marTop w:val="0"/>
      <w:marBottom w:val="0"/>
      <w:divBdr>
        <w:top w:val="none" w:sz="0" w:space="0" w:color="auto"/>
        <w:left w:val="none" w:sz="0" w:space="0" w:color="auto"/>
        <w:bottom w:val="none" w:sz="0" w:space="0" w:color="auto"/>
        <w:right w:val="none" w:sz="0" w:space="0" w:color="auto"/>
      </w:divBdr>
    </w:div>
    <w:div w:id="1863593088">
      <w:bodyDiv w:val="1"/>
      <w:marLeft w:val="0"/>
      <w:marRight w:val="0"/>
      <w:marTop w:val="0"/>
      <w:marBottom w:val="0"/>
      <w:divBdr>
        <w:top w:val="none" w:sz="0" w:space="0" w:color="auto"/>
        <w:left w:val="none" w:sz="0" w:space="0" w:color="auto"/>
        <w:bottom w:val="none" w:sz="0" w:space="0" w:color="auto"/>
        <w:right w:val="none" w:sz="0" w:space="0" w:color="auto"/>
      </w:divBdr>
    </w:div>
    <w:div w:id="1871141901">
      <w:bodyDiv w:val="1"/>
      <w:marLeft w:val="0"/>
      <w:marRight w:val="0"/>
      <w:marTop w:val="0"/>
      <w:marBottom w:val="0"/>
      <w:divBdr>
        <w:top w:val="none" w:sz="0" w:space="0" w:color="auto"/>
        <w:left w:val="none" w:sz="0" w:space="0" w:color="auto"/>
        <w:bottom w:val="none" w:sz="0" w:space="0" w:color="auto"/>
        <w:right w:val="none" w:sz="0" w:space="0" w:color="auto"/>
      </w:divBdr>
    </w:div>
    <w:div w:id="1878813785">
      <w:bodyDiv w:val="1"/>
      <w:marLeft w:val="0"/>
      <w:marRight w:val="0"/>
      <w:marTop w:val="0"/>
      <w:marBottom w:val="0"/>
      <w:divBdr>
        <w:top w:val="none" w:sz="0" w:space="0" w:color="auto"/>
        <w:left w:val="none" w:sz="0" w:space="0" w:color="auto"/>
        <w:bottom w:val="none" w:sz="0" w:space="0" w:color="auto"/>
        <w:right w:val="none" w:sz="0" w:space="0" w:color="auto"/>
      </w:divBdr>
    </w:div>
    <w:div w:id="1889799824">
      <w:bodyDiv w:val="1"/>
      <w:marLeft w:val="0"/>
      <w:marRight w:val="0"/>
      <w:marTop w:val="0"/>
      <w:marBottom w:val="0"/>
      <w:divBdr>
        <w:top w:val="none" w:sz="0" w:space="0" w:color="auto"/>
        <w:left w:val="none" w:sz="0" w:space="0" w:color="auto"/>
        <w:bottom w:val="none" w:sz="0" w:space="0" w:color="auto"/>
        <w:right w:val="none" w:sz="0" w:space="0" w:color="auto"/>
      </w:divBdr>
    </w:div>
    <w:div w:id="1892187406">
      <w:bodyDiv w:val="1"/>
      <w:marLeft w:val="0"/>
      <w:marRight w:val="0"/>
      <w:marTop w:val="0"/>
      <w:marBottom w:val="0"/>
      <w:divBdr>
        <w:top w:val="none" w:sz="0" w:space="0" w:color="auto"/>
        <w:left w:val="none" w:sz="0" w:space="0" w:color="auto"/>
        <w:bottom w:val="none" w:sz="0" w:space="0" w:color="auto"/>
        <w:right w:val="none" w:sz="0" w:space="0" w:color="auto"/>
      </w:divBdr>
    </w:div>
    <w:div w:id="1903636156">
      <w:bodyDiv w:val="1"/>
      <w:marLeft w:val="0"/>
      <w:marRight w:val="0"/>
      <w:marTop w:val="0"/>
      <w:marBottom w:val="0"/>
      <w:divBdr>
        <w:top w:val="none" w:sz="0" w:space="0" w:color="auto"/>
        <w:left w:val="none" w:sz="0" w:space="0" w:color="auto"/>
        <w:bottom w:val="none" w:sz="0" w:space="0" w:color="auto"/>
        <w:right w:val="none" w:sz="0" w:space="0" w:color="auto"/>
      </w:divBdr>
    </w:div>
    <w:div w:id="1907718572">
      <w:bodyDiv w:val="1"/>
      <w:marLeft w:val="0"/>
      <w:marRight w:val="0"/>
      <w:marTop w:val="0"/>
      <w:marBottom w:val="0"/>
      <w:divBdr>
        <w:top w:val="none" w:sz="0" w:space="0" w:color="auto"/>
        <w:left w:val="none" w:sz="0" w:space="0" w:color="auto"/>
        <w:bottom w:val="none" w:sz="0" w:space="0" w:color="auto"/>
        <w:right w:val="none" w:sz="0" w:space="0" w:color="auto"/>
      </w:divBdr>
    </w:div>
    <w:div w:id="1918396263">
      <w:bodyDiv w:val="1"/>
      <w:marLeft w:val="0"/>
      <w:marRight w:val="0"/>
      <w:marTop w:val="0"/>
      <w:marBottom w:val="0"/>
      <w:divBdr>
        <w:top w:val="none" w:sz="0" w:space="0" w:color="auto"/>
        <w:left w:val="none" w:sz="0" w:space="0" w:color="auto"/>
        <w:bottom w:val="none" w:sz="0" w:space="0" w:color="auto"/>
        <w:right w:val="none" w:sz="0" w:space="0" w:color="auto"/>
      </w:divBdr>
    </w:div>
    <w:div w:id="1937246726">
      <w:bodyDiv w:val="1"/>
      <w:marLeft w:val="0"/>
      <w:marRight w:val="0"/>
      <w:marTop w:val="0"/>
      <w:marBottom w:val="0"/>
      <w:divBdr>
        <w:top w:val="none" w:sz="0" w:space="0" w:color="auto"/>
        <w:left w:val="none" w:sz="0" w:space="0" w:color="auto"/>
        <w:bottom w:val="none" w:sz="0" w:space="0" w:color="auto"/>
        <w:right w:val="none" w:sz="0" w:space="0" w:color="auto"/>
      </w:divBdr>
    </w:div>
    <w:div w:id="1939481146">
      <w:bodyDiv w:val="1"/>
      <w:marLeft w:val="0"/>
      <w:marRight w:val="0"/>
      <w:marTop w:val="0"/>
      <w:marBottom w:val="0"/>
      <w:divBdr>
        <w:top w:val="none" w:sz="0" w:space="0" w:color="auto"/>
        <w:left w:val="none" w:sz="0" w:space="0" w:color="auto"/>
        <w:bottom w:val="none" w:sz="0" w:space="0" w:color="auto"/>
        <w:right w:val="none" w:sz="0" w:space="0" w:color="auto"/>
      </w:divBdr>
    </w:div>
    <w:div w:id="1952541615">
      <w:bodyDiv w:val="1"/>
      <w:marLeft w:val="0"/>
      <w:marRight w:val="0"/>
      <w:marTop w:val="0"/>
      <w:marBottom w:val="0"/>
      <w:divBdr>
        <w:top w:val="none" w:sz="0" w:space="0" w:color="auto"/>
        <w:left w:val="none" w:sz="0" w:space="0" w:color="auto"/>
        <w:bottom w:val="none" w:sz="0" w:space="0" w:color="auto"/>
        <w:right w:val="none" w:sz="0" w:space="0" w:color="auto"/>
      </w:divBdr>
    </w:div>
    <w:div w:id="1998074528">
      <w:bodyDiv w:val="1"/>
      <w:marLeft w:val="0"/>
      <w:marRight w:val="0"/>
      <w:marTop w:val="0"/>
      <w:marBottom w:val="0"/>
      <w:divBdr>
        <w:top w:val="none" w:sz="0" w:space="0" w:color="auto"/>
        <w:left w:val="none" w:sz="0" w:space="0" w:color="auto"/>
        <w:bottom w:val="none" w:sz="0" w:space="0" w:color="auto"/>
        <w:right w:val="none" w:sz="0" w:space="0" w:color="auto"/>
      </w:divBdr>
    </w:div>
    <w:div w:id="2023629949">
      <w:bodyDiv w:val="1"/>
      <w:marLeft w:val="0"/>
      <w:marRight w:val="0"/>
      <w:marTop w:val="0"/>
      <w:marBottom w:val="0"/>
      <w:divBdr>
        <w:top w:val="none" w:sz="0" w:space="0" w:color="auto"/>
        <w:left w:val="none" w:sz="0" w:space="0" w:color="auto"/>
        <w:bottom w:val="none" w:sz="0" w:space="0" w:color="auto"/>
        <w:right w:val="none" w:sz="0" w:space="0" w:color="auto"/>
      </w:divBdr>
    </w:div>
    <w:div w:id="2040622952">
      <w:bodyDiv w:val="1"/>
      <w:marLeft w:val="0"/>
      <w:marRight w:val="0"/>
      <w:marTop w:val="0"/>
      <w:marBottom w:val="0"/>
      <w:divBdr>
        <w:top w:val="none" w:sz="0" w:space="0" w:color="auto"/>
        <w:left w:val="none" w:sz="0" w:space="0" w:color="auto"/>
        <w:bottom w:val="none" w:sz="0" w:space="0" w:color="auto"/>
        <w:right w:val="none" w:sz="0" w:space="0" w:color="auto"/>
      </w:divBdr>
    </w:div>
    <w:div w:id="2090535945">
      <w:bodyDiv w:val="1"/>
      <w:marLeft w:val="0"/>
      <w:marRight w:val="0"/>
      <w:marTop w:val="0"/>
      <w:marBottom w:val="0"/>
      <w:divBdr>
        <w:top w:val="none" w:sz="0" w:space="0" w:color="auto"/>
        <w:left w:val="none" w:sz="0" w:space="0" w:color="auto"/>
        <w:bottom w:val="none" w:sz="0" w:space="0" w:color="auto"/>
        <w:right w:val="none" w:sz="0" w:space="0" w:color="auto"/>
      </w:divBdr>
    </w:div>
    <w:div w:id="2101678199">
      <w:bodyDiv w:val="1"/>
      <w:marLeft w:val="0"/>
      <w:marRight w:val="0"/>
      <w:marTop w:val="0"/>
      <w:marBottom w:val="0"/>
      <w:divBdr>
        <w:top w:val="none" w:sz="0" w:space="0" w:color="auto"/>
        <w:left w:val="none" w:sz="0" w:space="0" w:color="auto"/>
        <w:bottom w:val="none" w:sz="0" w:space="0" w:color="auto"/>
        <w:right w:val="none" w:sz="0" w:space="0" w:color="auto"/>
      </w:divBdr>
    </w:div>
    <w:div w:id="2119712234">
      <w:bodyDiv w:val="1"/>
      <w:marLeft w:val="0"/>
      <w:marRight w:val="0"/>
      <w:marTop w:val="0"/>
      <w:marBottom w:val="0"/>
      <w:divBdr>
        <w:top w:val="none" w:sz="0" w:space="0" w:color="auto"/>
        <w:left w:val="none" w:sz="0" w:space="0" w:color="auto"/>
        <w:bottom w:val="none" w:sz="0" w:space="0" w:color="auto"/>
        <w:right w:val="none" w:sz="0" w:space="0" w:color="auto"/>
      </w:divBdr>
    </w:div>
    <w:div w:id="214600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46</Pages>
  <Words>12535</Words>
  <Characters>67694</Characters>
  <Application>Microsoft Office Word</Application>
  <DocSecurity>0</DocSecurity>
  <Lines>564</Lines>
  <Paragraphs>160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80069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MEGABIT USER</dc:creator>
  <cp:lastModifiedBy>iekuser</cp:lastModifiedBy>
  <cp:revision>3</cp:revision>
  <dcterms:created xsi:type="dcterms:W3CDTF">2016-06-02T06:59:00Z</dcterms:created>
  <dcterms:modified xsi:type="dcterms:W3CDTF">2016-06-03T07:55:00Z</dcterms:modified>
</cp:coreProperties>
</file>